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0774E">
      <w:pPr>
        <w:pStyle w:val="Datum"/>
        <w:spacing w:after="0"/>
        <w:ind w:left="1134" w:right="-49"/>
        <w:rPr>
          <w:b/>
          <w:bCs/>
          <w:sz w:val="28"/>
        </w:rPr>
      </w:pPr>
    </w:p>
    <w:p w:rsidR="00000000" w:rsidRDefault="0060774E">
      <w:pPr>
        <w:pStyle w:val="Bedrijfsnaam"/>
        <w:framePr w:wrap="notBeside"/>
        <w:ind w:left="1134" w:right="-49"/>
        <w:rPr>
          <w:b/>
          <w:bCs/>
          <w:caps w:val="0"/>
          <w:color w:val="808080"/>
          <w:sz w:val="24"/>
        </w:rPr>
      </w:pPr>
      <w:r>
        <w:rPr>
          <w:b/>
          <w:bCs/>
          <w:caps w:val="0"/>
          <w:color w:val="808080"/>
          <w:sz w:val="24"/>
        </w:rPr>
        <w:t>montefeltro</w:t>
      </w:r>
    </w:p>
    <w:p w:rsidR="00000000" w:rsidRDefault="0060774E">
      <w:pPr>
        <w:pStyle w:val="Plattetekst"/>
        <w:spacing w:after="0"/>
        <w:ind w:left="1134" w:right="-49" w:firstLine="0"/>
        <w:jc w:val="left"/>
      </w:pPr>
    </w:p>
    <w:p w:rsidR="00000000" w:rsidRDefault="0060774E">
      <w:pPr>
        <w:pStyle w:val="Plattetekst"/>
        <w:spacing w:after="0"/>
        <w:ind w:left="1134" w:right="-49" w:firstLine="0"/>
        <w:jc w:val="left"/>
      </w:pPr>
    </w:p>
    <w:p w:rsidR="00000000" w:rsidRDefault="0060774E">
      <w:pPr>
        <w:pStyle w:val="Aanhef"/>
        <w:ind w:left="1276" w:hanging="1276"/>
        <w:rPr>
          <w:rFonts w:ascii="Arial" w:hAnsi="Arial" w:cs="Arial"/>
          <w:b/>
          <w:bCs/>
          <w:color w:val="003366"/>
          <w:sz w:val="44"/>
        </w:rPr>
      </w:pPr>
      <w:r>
        <w:rPr>
          <w:rFonts w:ascii="Arial" w:hAnsi="Arial" w:cs="Arial"/>
          <w:b/>
          <w:bCs/>
          <w:color w:val="003366"/>
          <w:sz w:val="44"/>
        </w:rPr>
        <w:t xml:space="preserve">Haaglanden bereikbaar: </w:t>
      </w:r>
      <w:r>
        <w:rPr>
          <w:rFonts w:ascii="Arial" w:hAnsi="Arial" w:cs="Arial"/>
          <w:b/>
          <w:bCs/>
          <w:color w:val="003366"/>
          <w:sz w:val="44"/>
        </w:rPr>
        <w:br/>
        <w:t>een nieuw perspectief</w:t>
      </w:r>
    </w:p>
    <w:p w:rsidR="00000000" w:rsidRDefault="0060774E">
      <w:pPr>
        <w:pStyle w:val="Plattetekst"/>
        <w:spacing w:after="0"/>
        <w:ind w:left="1134" w:right="-49" w:firstLine="0"/>
        <w:jc w:val="left"/>
      </w:pPr>
    </w:p>
    <w:p w:rsidR="00000000" w:rsidRDefault="0060774E">
      <w:pPr>
        <w:pStyle w:val="Plattetekst"/>
        <w:spacing w:after="0"/>
        <w:ind w:left="1134" w:right="-49" w:firstLine="0"/>
        <w:jc w:val="left"/>
        <w:rPr>
          <w:rFonts w:ascii="Arial" w:hAnsi="Arial" w:cs="Arial"/>
          <w:b/>
          <w:bCs/>
          <w:sz w:val="28"/>
        </w:rPr>
      </w:pPr>
      <w:r>
        <w:rPr>
          <w:rFonts w:ascii="Arial" w:hAnsi="Arial" w:cs="Arial"/>
          <w:b/>
          <w:bCs/>
          <w:sz w:val="28"/>
        </w:rPr>
        <w:t>Geldstromen rond werken en mobiliteit</w:t>
      </w:r>
    </w:p>
    <w:p w:rsidR="00000000" w:rsidRDefault="0060774E">
      <w:pPr>
        <w:pStyle w:val="Plattetekst"/>
        <w:spacing w:after="0"/>
        <w:ind w:left="1134" w:right="-49" w:firstLine="0"/>
        <w:jc w:val="left"/>
      </w:pPr>
    </w:p>
    <w:p w:rsidR="00000000" w:rsidRDefault="0060774E">
      <w:pPr>
        <w:pStyle w:val="Plattetekst"/>
        <w:spacing w:after="0"/>
        <w:ind w:left="1134" w:right="-49" w:firstLine="0"/>
        <w:jc w:val="left"/>
      </w:pPr>
    </w:p>
    <w:p w:rsidR="00000000" w:rsidRDefault="0060774E">
      <w:pPr>
        <w:pStyle w:val="Plattetekst"/>
        <w:spacing w:after="0"/>
        <w:ind w:left="1134" w:right="-49" w:firstLine="0"/>
        <w:jc w:val="left"/>
      </w:pPr>
    </w:p>
    <w:p w:rsidR="00000000" w:rsidRDefault="0060774E">
      <w:pPr>
        <w:pStyle w:val="Plattetekst"/>
        <w:spacing w:after="0"/>
        <w:ind w:left="1134" w:right="-49" w:firstLine="0"/>
        <w:jc w:val="left"/>
      </w:pPr>
    </w:p>
    <w:p w:rsidR="00000000" w:rsidRDefault="0060774E">
      <w:pPr>
        <w:pStyle w:val="Plattetekst"/>
        <w:spacing w:after="0"/>
        <w:ind w:left="1134" w:right="-49" w:firstLine="0"/>
        <w:jc w:val="left"/>
      </w:pPr>
    </w:p>
    <w:p w:rsidR="00000000" w:rsidRDefault="0060774E">
      <w:pPr>
        <w:pStyle w:val="Plattetekst"/>
        <w:spacing w:after="0"/>
        <w:ind w:left="1134" w:right="-49" w:firstLine="0"/>
        <w:jc w:val="left"/>
      </w:pPr>
    </w:p>
    <w:p w:rsidR="00000000" w:rsidRDefault="0060774E">
      <w:pPr>
        <w:pStyle w:val="Plattetekst"/>
        <w:spacing w:after="0"/>
        <w:ind w:left="1134" w:right="-49" w:firstLine="0"/>
        <w:jc w:val="left"/>
      </w:pPr>
    </w:p>
    <w:p w:rsidR="00000000" w:rsidRDefault="0060774E">
      <w:pPr>
        <w:pStyle w:val="Plattetekst"/>
        <w:spacing w:after="0"/>
        <w:ind w:left="1134" w:right="-49" w:firstLine="0"/>
        <w:jc w:val="left"/>
      </w:pPr>
    </w:p>
    <w:p w:rsidR="00000000" w:rsidRDefault="0060774E">
      <w:pPr>
        <w:pStyle w:val="Plattetekst"/>
        <w:spacing w:after="0"/>
        <w:ind w:left="1134" w:right="-49" w:firstLine="0"/>
        <w:jc w:val="left"/>
      </w:pPr>
    </w:p>
    <w:p w:rsidR="00000000" w:rsidRDefault="0060774E">
      <w:pPr>
        <w:pStyle w:val="Plattetekst"/>
        <w:spacing w:after="0"/>
        <w:ind w:left="1134" w:right="-49" w:firstLine="0"/>
        <w:jc w:val="left"/>
      </w:pPr>
    </w:p>
    <w:p w:rsidR="00000000" w:rsidRDefault="0060774E">
      <w:pPr>
        <w:pStyle w:val="Plattetekst"/>
        <w:spacing w:after="0"/>
        <w:ind w:left="1134" w:right="-49" w:firstLine="0"/>
        <w:jc w:val="left"/>
      </w:pPr>
    </w:p>
    <w:p w:rsidR="00000000" w:rsidRDefault="0060774E">
      <w:pPr>
        <w:pStyle w:val="Plattetekst"/>
        <w:spacing w:after="0"/>
        <w:ind w:left="1134" w:right="-49" w:firstLine="0"/>
        <w:jc w:val="left"/>
      </w:pPr>
    </w:p>
    <w:p w:rsidR="00000000" w:rsidRDefault="0060774E">
      <w:pPr>
        <w:pStyle w:val="Plattetekst"/>
        <w:spacing w:after="0"/>
        <w:ind w:left="1134" w:right="-49" w:firstLine="0"/>
        <w:jc w:val="left"/>
      </w:pPr>
    </w:p>
    <w:p w:rsidR="00000000" w:rsidRDefault="0060774E">
      <w:pPr>
        <w:pStyle w:val="Plattetekst"/>
        <w:spacing w:after="0"/>
        <w:ind w:left="1134" w:right="-49" w:firstLine="0"/>
        <w:jc w:val="left"/>
      </w:pPr>
    </w:p>
    <w:p w:rsidR="00000000" w:rsidRDefault="0060774E">
      <w:pPr>
        <w:pStyle w:val="Plattetekst"/>
        <w:spacing w:after="0"/>
        <w:ind w:left="1134" w:right="-49" w:firstLine="0"/>
        <w:jc w:val="left"/>
      </w:pPr>
    </w:p>
    <w:p w:rsidR="00000000" w:rsidRDefault="0060774E">
      <w:pPr>
        <w:pStyle w:val="Plattetekst"/>
        <w:spacing w:after="0"/>
        <w:ind w:left="1134" w:right="-49" w:firstLine="0"/>
        <w:jc w:val="left"/>
      </w:pPr>
    </w:p>
    <w:p w:rsidR="00000000" w:rsidRDefault="0060774E">
      <w:pPr>
        <w:pStyle w:val="Plattetekst"/>
        <w:spacing w:after="0"/>
        <w:ind w:left="1134" w:right="-49" w:firstLine="0"/>
        <w:jc w:val="left"/>
      </w:pPr>
    </w:p>
    <w:p w:rsidR="00000000" w:rsidRDefault="0060774E">
      <w:pPr>
        <w:pStyle w:val="Plattetekst"/>
        <w:spacing w:after="0"/>
        <w:ind w:left="1134" w:right="-49" w:firstLine="0"/>
        <w:jc w:val="left"/>
      </w:pPr>
      <w:r>
        <w:t xml:space="preserve">D. van Egeraat </w:t>
      </w:r>
    </w:p>
    <w:p w:rsidR="00000000" w:rsidRDefault="0060774E">
      <w:pPr>
        <w:pStyle w:val="Plattetekst"/>
        <w:spacing w:after="0"/>
        <w:ind w:left="1134" w:right="-49" w:firstLine="0"/>
        <w:jc w:val="left"/>
      </w:pPr>
      <w:r>
        <w:t>Gespreksdocument in opdracht van SWINGH, stadsgewest Haaglanden</w:t>
      </w:r>
    </w:p>
    <w:p w:rsidR="00000000" w:rsidRDefault="0060774E">
      <w:pPr>
        <w:pStyle w:val="Plattetekst"/>
        <w:spacing w:after="0"/>
        <w:ind w:left="1134" w:right="-49" w:firstLine="0"/>
        <w:jc w:val="left"/>
      </w:pPr>
    </w:p>
    <w:p w:rsidR="00000000" w:rsidRDefault="0060774E">
      <w:pPr>
        <w:pStyle w:val="Plattetekst"/>
        <w:spacing w:after="0"/>
        <w:ind w:left="1134" w:right="-49" w:firstLine="0"/>
        <w:jc w:val="left"/>
      </w:pPr>
      <w:r>
        <w:t>Den Haag, november 2005</w:t>
      </w:r>
    </w:p>
    <w:p w:rsidR="00000000" w:rsidRDefault="0060774E">
      <w:pPr>
        <w:pStyle w:val="Plattetekst"/>
        <w:spacing w:after="0"/>
        <w:ind w:left="1134" w:right="-49" w:firstLine="0"/>
        <w:jc w:val="left"/>
      </w:pPr>
    </w:p>
    <w:p w:rsidR="00000000" w:rsidRDefault="0060774E">
      <w:pPr>
        <w:pStyle w:val="Kop1"/>
      </w:pPr>
      <w:bookmarkStart w:id="0" w:name="_Toc114907022"/>
      <w:r>
        <w:br w:type="page"/>
      </w:r>
      <w:bookmarkStart w:id="1" w:name="_Toc119207722"/>
      <w:r>
        <w:lastRenderedPageBreak/>
        <w:t>Inhoudsopgave</w:t>
      </w:r>
      <w:bookmarkEnd w:id="0"/>
      <w:bookmarkEnd w:id="1"/>
    </w:p>
    <w:p w:rsidR="00000000" w:rsidRDefault="0060774E">
      <w:pPr>
        <w:pStyle w:val="Plattetekst"/>
        <w:spacing w:after="0"/>
        <w:ind w:left="1134" w:right="-49" w:firstLine="0"/>
        <w:jc w:val="left"/>
      </w:pPr>
    </w:p>
    <w:p w:rsidR="00000000" w:rsidRDefault="0060774E">
      <w:pPr>
        <w:pStyle w:val="OpmaakprofielKop2Links2cmRechts-009cm"/>
      </w:pPr>
      <w:r>
        <w:tab/>
        <w:t>Inhoudsopgave</w:t>
      </w:r>
    </w:p>
    <w:p w:rsidR="00000000" w:rsidRDefault="0060774E">
      <w:pPr>
        <w:pStyle w:val="Inhopg1"/>
        <w:tabs>
          <w:tab w:val="right" w:leader="dot" w:pos="6613"/>
        </w:tabs>
        <w:jc w:val="left"/>
        <w:rPr>
          <w:rFonts w:ascii="Times New Roman" w:hAnsi="Times New Roman"/>
          <w:noProof/>
          <w:kern w:val="0"/>
        </w:rPr>
      </w:pPr>
      <w:r>
        <w:fldChar w:fldCharType="begin"/>
      </w:r>
      <w:r>
        <w:instrText xml:space="preserve"> </w:instrText>
      </w:r>
      <w:r>
        <w:instrText xml:space="preserve">TOC \o "1-1" \h \z \u </w:instrText>
      </w:r>
      <w:r>
        <w:fldChar w:fldCharType="separate"/>
      </w:r>
      <w:hyperlink w:anchor="_Toc119207722" w:history="1">
        <w:r>
          <w:rPr>
            <w:rStyle w:val="Hyperlink"/>
            <w:noProof/>
          </w:rPr>
          <w:t>Inhoudsopgave</w:t>
        </w:r>
        <w:r>
          <w:rPr>
            <w:noProof/>
            <w:webHidden/>
          </w:rPr>
          <w:tab/>
        </w:r>
        <w:r>
          <w:rPr>
            <w:noProof/>
            <w:webHidden/>
          </w:rPr>
          <w:fldChar w:fldCharType="begin"/>
        </w:r>
        <w:r>
          <w:rPr>
            <w:noProof/>
            <w:webHidden/>
          </w:rPr>
          <w:instrText xml:space="preserve"> PAGEREF _Toc119207722 \h </w:instrText>
        </w:r>
        <w:r>
          <w:rPr>
            <w:noProof/>
          </w:rPr>
        </w:r>
        <w:r>
          <w:rPr>
            <w:noProof/>
            <w:webHidden/>
          </w:rPr>
          <w:fldChar w:fldCharType="separate"/>
        </w:r>
        <w:r>
          <w:rPr>
            <w:noProof/>
            <w:webHidden/>
          </w:rPr>
          <w:t>2</w:t>
        </w:r>
        <w:r>
          <w:rPr>
            <w:noProof/>
            <w:webHidden/>
          </w:rPr>
          <w:fldChar w:fldCharType="end"/>
        </w:r>
      </w:hyperlink>
    </w:p>
    <w:p w:rsidR="00000000" w:rsidRDefault="0060774E">
      <w:pPr>
        <w:pStyle w:val="Inhopg1"/>
        <w:tabs>
          <w:tab w:val="right" w:leader="dot" w:pos="6613"/>
        </w:tabs>
        <w:jc w:val="left"/>
        <w:rPr>
          <w:rFonts w:ascii="Times New Roman" w:hAnsi="Times New Roman"/>
          <w:noProof/>
          <w:kern w:val="0"/>
        </w:rPr>
      </w:pPr>
      <w:hyperlink w:anchor="_Toc119207723" w:history="1">
        <w:r>
          <w:rPr>
            <w:rStyle w:val="Hyperlink"/>
            <w:noProof/>
          </w:rPr>
          <w:t>Voorwoord</w:t>
        </w:r>
        <w:r>
          <w:rPr>
            <w:noProof/>
            <w:webHidden/>
          </w:rPr>
          <w:tab/>
        </w:r>
        <w:r>
          <w:rPr>
            <w:noProof/>
            <w:webHidden/>
          </w:rPr>
          <w:fldChar w:fldCharType="begin"/>
        </w:r>
        <w:r>
          <w:rPr>
            <w:noProof/>
            <w:webHidden/>
          </w:rPr>
          <w:instrText xml:space="preserve"> PAGEREF _Toc119207723 \h </w:instrText>
        </w:r>
        <w:r>
          <w:rPr>
            <w:noProof/>
          </w:rPr>
        </w:r>
        <w:r>
          <w:rPr>
            <w:noProof/>
            <w:webHidden/>
          </w:rPr>
          <w:fldChar w:fldCharType="separate"/>
        </w:r>
        <w:r>
          <w:rPr>
            <w:noProof/>
            <w:webHidden/>
          </w:rPr>
          <w:t>3</w:t>
        </w:r>
        <w:r>
          <w:rPr>
            <w:noProof/>
            <w:webHidden/>
          </w:rPr>
          <w:fldChar w:fldCharType="end"/>
        </w:r>
      </w:hyperlink>
    </w:p>
    <w:p w:rsidR="00000000" w:rsidRDefault="0060774E">
      <w:pPr>
        <w:pStyle w:val="Inhopg1"/>
        <w:tabs>
          <w:tab w:val="right" w:leader="dot" w:pos="6613"/>
        </w:tabs>
        <w:jc w:val="left"/>
        <w:rPr>
          <w:rFonts w:ascii="Times New Roman" w:hAnsi="Times New Roman"/>
          <w:noProof/>
          <w:kern w:val="0"/>
        </w:rPr>
      </w:pPr>
      <w:hyperlink w:anchor="_Toc119207724" w:history="1">
        <w:r>
          <w:rPr>
            <w:rStyle w:val="Hyperlink"/>
            <w:noProof/>
          </w:rPr>
          <w:t>Samenvatting</w:t>
        </w:r>
        <w:r>
          <w:rPr>
            <w:noProof/>
            <w:webHidden/>
          </w:rPr>
          <w:tab/>
        </w:r>
        <w:r>
          <w:rPr>
            <w:noProof/>
            <w:webHidden/>
          </w:rPr>
          <w:fldChar w:fldCharType="begin"/>
        </w:r>
        <w:r>
          <w:rPr>
            <w:noProof/>
            <w:webHidden/>
          </w:rPr>
          <w:instrText xml:space="preserve"> PAGEREF _Toc119207724 \h </w:instrText>
        </w:r>
        <w:r>
          <w:rPr>
            <w:noProof/>
          </w:rPr>
        </w:r>
        <w:r>
          <w:rPr>
            <w:noProof/>
            <w:webHidden/>
          </w:rPr>
          <w:fldChar w:fldCharType="separate"/>
        </w:r>
        <w:r>
          <w:rPr>
            <w:noProof/>
            <w:webHidden/>
          </w:rPr>
          <w:t>4</w:t>
        </w:r>
        <w:r>
          <w:rPr>
            <w:noProof/>
            <w:webHidden/>
          </w:rPr>
          <w:fldChar w:fldCharType="end"/>
        </w:r>
      </w:hyperlink>
    </w:p>
    <w:p w:rsidR="00000000" w:rsidRDefault="0060774E">
      <w:pPr>
        <w:pStyle w:val="Inhopg1"/>
        <w:tabs>
          <w:tab w:val="left" w:pos="480"/>
          <w:tab w:val="right" w:leader="dot" w:pos="6613"/>
        </w:tabs>
        <w:jc w:val="left"/>
        <w:rPr>
          <w:rFonts w:ascii="Times New Roman" w:hAnsi="Times New Roman"/>
          <w:noProof/>
          <w:kern w:val="0"/>
        </w:rPr>
      </w:pPr>
      <w:hyperlink w:anchor="_Toc119207725" w:history="1">
        <w:r>
          <w:rPr>
            <w:rStyle w:val="Hyperlink"/>
            <w:noProof/>
            <w:szCs w:val="28"/>
          </w:rPr>
          <w:t>1.</w:t>
        </w:r>
        <w:r>
          <w:rPr>
            <w:rFonts w:ascii="Times New Roman" w:hAnsi="Times New Roman"/>
            <w:noProof/>
            <w:kern w:val="0"/>
          </w:rPr>
          <w:tab/>
        </w:r>
        <w:r>
          <w:rPr>
            <w:rStyle w:val="Hyperlink"/>
            <w:noProof/>
            <w:szCs w:val="28"/>
          </w:rPr>
          <w:t>Markt: een kwestie van rekenen</w:t>
        </w:r>
        <w:r>
          <w:rPr>
            <w:noProof/>
            <w:webHidden/>
          </w:rPr>
          <w:tab/>
        </w:r>
        <w:r>
          <w:rPr>
            <w:noProof/>
            <w:webHidden/>
          </w:rPr>
          <w:fldChar w:fldCharType="begin"/>
        </w:r>
        <w:r>
          <w:rPr>
            <w:noProof/>
            <w:webHidden/>
          </w:rPr>
          <w:instrText xml:space="preserve"> PAGEREF _Toc119207725 \h </w:instrText>
        </w:r>
        <w:r>
          <w:rPr>
            <w:noProof/>
          </w:rPr>
        </w:r>
        <w:r>
          <w:rPr>
            <w:noProof/>
            <w:webHidden/>
          </w:rPr>
          <w:fldChar w:fldCharType="separate"/>
        </w:r>
        <w:r>
          <w:rPr>
            <w:noProof/>
            <w:webHidden/>
          </w:rPr>
          <w:t>6</w:t>
        </w:r>
        <w:r>
          <w:rPr>
            <w:noProof/>
            <w:webHidden/>
          </w:rPr>
          <w:fldChar w:fldCharType="end"/>
        </w:r>
      </w:hyperlink>
    </w:p>
    <w:p w:rsidR="00000000" w:rsidRDefault="0060774E">
      <w:pPr>
        <w:pStyle w:val="Inhopg1"/>
        <w:tabs>
          <w:tab w:val="left" w:pos="480"/>
          <w:tab w:val="right" w:leader="dot" w:pos="6613"/>
        </w:tabs>
        <w:jc w:val="left"/>
        <w:rPr>
          <w:rFonts w:ascii="Times New Roman" w:hAnsi="Times New Roman"/>
          <w:noProof/>
          <w:kern w:val="0"/>
        </w:rPr>
      </w:pPr>
      <w:hyperlink w:anchor="_Toc119207726" w:history="1">
        <w:r>
          <w:rPr>
            <w:rStyle w:val="Hyperlink"/>
            <w:noProof/>
          </w:rPr>
          <w:t>2.</w:t>
        </w:r>
        <w:r>
          <w:rPr>
            <w:rFonts w:ascii="Times New Roman" w:hAnsi="Times New Roman"/>
            <w:noProof/>
            <w:kern w:val="0"/>
          </w:rPr>
          <w:tab/>
        </w:r>
        <w:r>
          <w:rPr>
            <w:rStyle w:val="Hyperlink"/>
            <w:noProof/>
          </w:rPr>
          <w:t>Private geldstromen in beeld</w:t>
        </w:r>
        <w:r>
          <w:rPr>
            <w:noProof/>
            <w:webHidden/>
          </w:rPr>
          <w:tab/>
        </w:r>
        <w:r>
          <w:rPr>
            <w:noProof/>
            <w:webHidden/>
          </w:rPr>
          <w:fldChar w:fldCharType="begin"/>
        </w:r>
        <w:r>
          <w:rPr>
            <w:noProof/>
            <w:webHidden/>
          </w:rPr>
          <w:instrText xml:space="preserve"> PAGEREF _Toc119207726 \h </w:instrText>
        </w:r>
        <w:r>
          <w:rPr>
            <w:noProof/>
          </w:rPr>
        </w:r>
        <w:r>
          <w:rPr>
            <w:noProof/>
            <w:webHidden/>
          </w:rPr>
          <w:fldChar w:fldCharType="separate"/>
        </w:r>
        <w:r>
          <w:rPr>
            <w:noProof/>
            <w:webHidden/>
          </w:rPr>
          <w:t>7</w:t>
        </w:r>
        <w:r>
          <w:rPr>
            <w:noProof/>
            <w:webHidden/>
          </w:rPr>
          <w:fldChar w:fldCharType="end"/>
        </w:r>
      </w:hyperlink>
    </w:p>
    <w:p w:rsidR="00000000" w:rsidRDefault="0060774E">
      <w:pPr>
        <w:pStyle w:val="Inhopg1"/>
        <w:tabs>
          <w:tab w:val="left" w:pos="480"/>
          <w:tab w:val="right" w:leader="dot" w:pos="6613"/>
        </w:tabs>
        <w:jc w:val="left"/>
        <w:rPr>
          <w:rFonts w:ascii="Times New Roman" w:hAnsi="Times New Roman"/>
          <w:noProof/>
          <w:kern w:val="0"/>
        </w:rPr>
      </w:pPr>
      <w:hyperlink w:anchor="_Toc119207727" w:history="1">
        <w:r>
          <w:rPr>
            <w:rStyle w:val="Hyperlink"/>
            <w:noProof/>
          </w:rPr>
          <w:t>3.</w:t>
        </w:r>
        <w:r>
          <w:rPr>
            <w:rFonts w:ascii="Times New Roman" w:hAnsi="Times New Roman"/>
            <w:noProof/>
            <w:kern w:val="0"/>
          </w:rPr>
          <w:tab/>
        </w:r>
        <w:r>
          <w:rPr>
            <w:rStyle w:val="Hyperlink"/>
            <w:noProof/>
          </w:rPr>
          <w:t>Anders omgaan met be</w:t>
        </w:r>
        <w:r>
          <w:rPr>
            <w:rStyle w:val="Hyperlink"/>
            <w:noProof/>
          </w:rPr>
          <w:t>reikbaarheid</w:t>
        </w:r>
        <w:r>
          <w:rPr>
            <w:noProof/>
            <w:webHidden/>
          </w:rPr>
          <w:tab/>
        </w:r>
        <w:r>
          <w:rPr>
            <w:noProof/>
            <w:webHidden/>
          </w:rPr>
          <w:fldChar w:fldCharType="begin"/>
        </w:r>
        <w:r>
          <w:rPr>
            <w:noProof/>
            <w:webHidden/>
          </w:rPr>
          <w:instrText xml:space="preserve"> PAGEREF _Toc119207727 \h </w:instrText>
        </w:r>
        <w:r>
          <w:rPr>
            <w:noProof/>
          </w:rPr>
        </w:r>
        <w:r>
          <w:rPr>
            <w:noProof/>
            <w:webHidden/>
          </w:rPr>
          <w:fldChar w:fldCharType="separate"/>
        </w:r>
        <w:r>
          <w:rPr>
            <w:noProof/>
            <w:webHidden/>
          </w:rPr>
          <w:t>10</w:t>
        </w:r>
        <w:r>
          <w:rPr>
            <w:noProof/>
            <w:webHidden/>
          </w:rPr>
          <w:fldChar w:fldCharType="end"/>
        </w:r>
      </w:hyperlink>
    </w:p>
    <w:p w:rsidR="00000000" w:rsidRDefault="0060774E">
      <w:pPr>
        <w:pStyle w:val="Inhopg1"/>
        <w:tabs>
          <w:tab w:val="left" w:pos="480"/>
          <w:tab w:val="right" w:leader="dot" w:pos="6613"/>
        </w:tabs>
        <w:jc w:val="left"/>
        <w:rPr>
          <w:rFonts w:ascii="Times New Roman" w:hAnsi="Times New Roman"/>
          <w:noProof/>
          <w:kern w:val="0"/>
        </w:rPr>
      </w:pPr>
      <w:hyperlink w:anchor="_Toc119207728" w:history="1">
        <w:r>
          <w:rPr>
            <w:rStyle w:val="Hyperlink"/>
            <w:noProof/>
          </w:rPr>
          <w:t>4.</w:t>
        </w:r>
        <w:r>
          <w:rPr>
            <w:rFonts w:ascii="Times New Roman" w:hAnsi="Times New Roman"/>
            <w:noProof/>
            <w:kern w:val="0"/>
          </w:rPr>
          <w:tab/>
        </w:r>
        <w:r>
          <w:rPr>
            <w:rStyle w:val="Hyperlink"/>
            <w:noProof/>
          </w:rPr>
          <w:t>Wat levert dat op?</w:t>
        </w:r>
        <w:r>
          <w:rPr>
            <w:noProof/>
            <w:webHidden/>
          </w:rPr>
          <w:tab/>
        </w:r>
        <w:r>
          <w:rPr>
            <w:noProof/>
            <w:webHidden/>
          </w:rPr>
          <w:fldChar w:fldCharType="begin"/>
        </w:r>
        <w:r>
          <w:rPr>
            <w:noProof/>
            <w:webHidden/>
          </w:rPr>
          <w:instrText xml:space="preserve"> PAGEREF _Toc119207728 \h </w:instrText>
        </w:r>
        <w:r>
          <w:rPr>
            <w:noProof/>
          </w:rPr>
        </w:r>
        <w:r>
          <w:rPr>
            <w:noProof/>
            <w:webHidden/>
          </w:rPr>
          <w:fldChar w:fldCharType="separate"/>
        </w:r>
        <w:r>
          <w:rPr>
            <w:noProof/>
            <w:webHidden/>
          </w:rPr>
          <w:t>11</w:t>
        </w:r>
        <w:r>
          <w:rPr>
            <w:noProof/>
            <w:webHidden/>
          </w:rPr>
          <w:fldChar w:fldCharType="end"/>
        </w:r>
      </w:hyperlink>
    </w:p>
    <w:p w:rsidR="00000000" w:rsidRDefault="0060774E">
      <w:pPr>
        <w:pStyle w:val="Inhopg1"/>
        <w:tabs>
          <w:tab w:val="left" w:pos="480"/>
          <w:tab w:val="right" w:leader="dot" w:pos="6613"/>
        </w:tabs>
        <w:jc w:val="left"/>
        <w:rPr>
          <w:rFonts w:ascii="Times New Roman" w:hAnsi="Times New Roman"/>
          <w:noProof/>
          <w:kern w:val="0"/>
        </w:rPr>
      </w:pPr>
      <w:hyperlink w:anchor="_Toc119207729" w:history="1">
        <w:r>
          <w:rPr>
            <w:rStyle w:val="Hyperlink"/>
            <w:noProof/>
          </w:rPr>
          <w:t>5.</w:t>
        </w:r>
        <w:r>
          <w:rPr>
            <w:rFonts w:ascii="Times New Roman" w:hAnsi="Times New Roman"/>
            <w:noProof/>
            <w:kern w:val="0"/>
          </w:rPr>
          <w:tab/>
          <w:t>De markt verkend</w:t>
        </w:r>
        <w:r>
          <w:rPr>
            <w:noProof/>
            <w:webHidden/>
          </w:rPr>
          <w:tab/>
        </w:r>
        <w:r>
          <w:rPr>
            <w:noProof/>
            <w:webHidden/>
          </w:rPr>
          <w:fldChar w:fldCharType="begin"/>
        </w:r>
        <w:r>
          <w:rPr>
            <w:noProof/>
            <w:webHidden/>
          </w:rPr>
          <w:instrText xml:space="preserve"> PAGEREF _Toc119207729 \h </w:instrText>
        </w:r>
        <w:r>
          <w:rPr>
            <w:noProof/>
          </w:rPr>
        </w:r>
        <w:r>
          <w:rPr>
            <w:noProof/>
            <w:webHidden/>
          </w:rPr>
          <w:fldChar w:fldCharType="separate"/>
        </w:r>
        <w:r>
          <w:rPr>
            <w:noProof/>
            <w:webHidden/>
          </w:rPr>
          <w:t>14</w:t>
        </w:r>
        <w:r>
          <w:rPr>
            <w:noProof/>
            <w:webHidden/>
          </w:rPr>
          <w:fldChar w:fldCharType="end"/>
        </w:r>
      </w:hyperlink>
    </w:p>
    <w:p w:rsidR="00000000" w:rsidRDefault="0060774E">
      <w:pPr>
        <w:pStyle w:val="Inhopg1"/>
        <w:tabs>
          <w:tab w:val="left" w:pos="480"/>
          <w:tab w:val="right" w:leader="dot" w:pos="6613"/>
        </w:tabs>
        <w:jc w:val="left"/>
        <w:rPr>
          <w:rFonts w:ascii="Times New Roman" w:hAnsi="Times New Roman"/>
          <w:noProof/>
          <w:kern w:val="0"/>
        </w:rPr>
      </w:pPr>
      <w:hyperlink w:anchor="_Toc119207730" w:history="1">
        <w:r>
          <w:rPr>
            <w:rStyle w:val="Hyperlink"/>
            <w:noProof/>
          </w:rPr>
          <w:t>6.</w:t>
        </w:r>
        <w:r>
          <w:rPr>
            <w:rFonts w:ascii="Times New Roman" w:hAnsi="Times New Roman"/>
            <w:noProof/>
            <w:kern w:val="0"/>
          </w:rPr>
          <w:tab/>
          <w:t>Van theorie naar praktijk</w:t>
        </w:r>
        <w:r>
          <w:rPr>
            <w:noProof/>
            <w:webHidden/>
          </w:rPr>
          <w:tab/>
        </w:r>
        <w:r>
          <w:rPr>
            <w:noProof/>
            <w:webHidden/>
          </w:rPr>
          <w:fldChar w:fldCharType="begin"/>
        </w:r>
        <w:r>
          <w:rPr>
            <w:noProof/>
            <w:webHidden/>
          </w:rPr>
          <w:instrText xml:space="preserve"> PAGEREF _Toc119207730 \h </w:instrText>
        </w:r>
        <w:r>
          <w:rPr>
            <w:noProof/>
          </w:rPr>
        </w:r>
        <w:r>
          <w:rPr>
            <w:noProof/>
            <w:webHidden/>
          </w:rPr>
          <w:fldChar w:fldCharType="separate"/>
        </w:r>
        <w:r>
          <w:rPr>
            <w:noProof/>
            <w:webHidden/>
          </w:rPr>
          <w:t>16</w:t>
        </w:r>
        <w:r>
          <w:rPr>
            <w:noProof/>
            <w:webHidden/>
          </w:rPr>
          <w:fldChar w:fldCharType="end"/>
        </w:r>
      </w:hyperlink>
    </w:p>
    <w:p w:rsidR="00000000" w:rsidRDefault="0060774E">
      <w:pPr>
        <w:pStyle w:val="Inhopg1"/>
        <w:tabs>
          <w:tab w:val="right" w:leader="dot" w:pos="6613"/>
        </w:tabs>
        <w:jc w:val="left"/>
        <w:rPr>
          <w:rFonts w:ascii="Times New Roman" w:hAnsi="Times New Roman"/>
          <w:noProof/>
          <w:kern w:val="0"/>
        </w:rPr>
      </w:pPr>
      <w:hyperlink w:anchor="_Toc119207731" w:history="1">
        <w:r>
          <w:rPr>
            <w:rStyle w:val="Hyperlink"/>
            <w:noProof/>
          </w:rPr>
          <w:t>Colofon</w:t>
        </w:r>
        <w:r>
          <w:rPr>
            <w:noProof/>
            <w:webHidden/>
          </w:rPr>
          <w:tab/>
        </w:r>
        <w:r>
          <w:rPr>
            <w:noProof/>
            <w:webHidden/>
          </w:rPr>
          <w:fldChar w:fldCharType="begin"/>
        </w:r>
        <w:r>
          <w:rPr>
            <w:noProof/>
            <w:webHidden/>
          </w:rPr>
          <w:instrText xml:space="preserve"> PAGEREF _Toc119207731 \h </w:instrText>
        </w:r>
        <w:r>
          <w:rPr>
            <w:noProof/>
          </w:rPr>
        </w:r>
        <w:r>
          <w:rPr>
            <w:noProof/>
            <w:webHidden/>
          </w:rPr>
          <w:fldChar w:fldCharType="separate"/>
        </w:r>
        <w:r>
          <w:rPr>
            <w:noProof/>
            <w:webHidden/>
          </w:rPr>
          <w:t>17</w:t>
        </w:r>
        <w:r>
          <w:rPr>
            <w:noProof/>
            <w:webHidden/>
          </w:rPr>
          <w:fldChar w:fldCharType="end"/>
        </w:r>
      </w:hyperlink>
    </w:p>
    <w:p w:rsidR="00000000" w:rsidRDefault="0060774E">
      <w:pPr>
        <w:pStyle w:val="Plattetekst"/>
        <w:tabs>
          <w:tab w:val="left" w:pos="1701"/>
          <w:tab w:val="left" w:pos="1985"/>
        </w:tabs>
        <w:spacing w:after="0"/>
        <w:ind w:left="1134" w:right="-49" w:firstLine="0"/>
        <w:jc w:val="left"/>
      </w:pPr>
      <w:r>
        <w:fldChar w:fldCharType="end"/>
      </w:r>
    </w:p>
    <w:p w:rsidR="00000000" w:rsidRDefault="0060774E">
      <w:pPr>
        <w:pStyle w:val="Kop1"/>
      </w:pPr>
      <w:r>
        <w:br w:type="page"/>
      </w:r>
      <w:bookmarkStart w:id="2" w:name="_Toc114907023"/>
      <w:bookmarkStart w:id="3" w:name="_Toc119207723"/>
      <w:r>
        <w:lastRenderedPageBreak/>
        <w:t>Voorwoord</w:t>
      </w:r>
      <w:bookmarkEnd w:id="2"/>
      <w:bookmarkEnd w:id="3"/>
    </w:p>
    <w:p w:rsidR="00000000" w:rsidRDefault="0060774E">
      <w:pPr>
        <w:pStyle w:val="Plattetekst"/>
        <w:spacing w:after="0"/>
        <w:ind w:left="1134" w:right="-51" w:firstLine="0"/>
        <w:jc w:val="left"/>
        <w:rPr>
          <w:rFonts w:ascii="Times New Roman" w:hAnsi="Times New Roman"/>
        </w:rPr>
      </w:pPr>
      <w:r>
        <w:rPr>
          <w:rFonts w:ascii="Times New Roman" w:hAnsi="Times New Roman"/>
        </w:rPr>
        <w:t>In 2005 gaven de gezamenlijke overheden in Haaglanden € 572 miljoen uit aan verkeer en vervoer. Dat is ve</w:t>
      </w:r>
      <w:r>
        <w:rPr>
          <w:rFonts w:ascii="Times New Roman" w:hAnsi="Times New Roman"/>
        </w:rPr>
        <w:t>el geld. Maar wij hadden het vermoeden dat de bedrijven en hun medewerkers in onze regio, zelf veel meer besteden dan de overheid. En dat bedrag staat nergens op een begroting! Daarom heb ik het laten ramen.</w:t>
      </w:r>
    </w:p>
    <w:p w:rsidR="00000000" w:rsidRDefault="0060774E">
      <w:pPr>
        <w:pStyle w:val="Plattetekst"/>
        <w:spacing w:after="0"/>
        <w:ind w:left="1134" w:right="-51" w:firstLine="0"/>
        <w:jc w:val="left"/>
        <w:rPr>
          <w:rFonts w:ascii="Times New Roman" w:hAnsi="Times New Roman"/>
        </w:rPr>
      </w:pPr>
    </w:p>
    <w:p w:rsidR="00000000" w:rsidRDefault="0060774E">
      <w:pPr>
        <w:pStyle w:val="Plattetekst"/>
        <w:spacing w:after="0"/>
        <w:ind w:left="1134" w:right="-51" w:firstLine="0"/>
        <w:jc w:val="left"/>
        <w:rPr>
          <w:rFonts w:ascii="Times New Roman" w:hAnsi="Times New Roman"/>
        </w:rPr>
      </w:pPr>
      <w:r>
        <w:rPr>
          <w:rFonts w:ascii="Times New Roman" w:hAnsi="Times New Roman"/>
        </w:rPr>
        <w:t>De resultaten zijn verrassend. Voorbeeld: werkg</w:t>
      </w:r>
      <w:r>
        <w:rPr>
          <w:rFonts w:ascii="Times New Roman" w:hAnsi="Times New Roman"/>
        </w:rPr>
        <w:t>evers en hun medewerkers in Haaglanden besteden 1,4 miljard euro per jaar aan woon-werkverkeer, zakelijk verkeer en parkeren.</w:t>
      </w:r>
    </w:p>
    <w:p w:rsidR="00000000" w:rsidRDefault="0060774E">
      <w:pPr>
        <w:pStyle w:val="Plattetekst"/>
        <w:spacing w:after="0"/>
        <w:ind w:left="1134" w:right="-51" w:firstLine="0"/>
        <w:jc w:val="left"/>
        <w:rPr>
          <w:rFonts w:ascii="Times New Roman" w:hAnsi="Times New Roman"/>
        </w:rPr>
      </w:pPr>
      <w:r>
        <w:rPr>
          <w:rFonts w:ascii="Times New Roman" w:hAnsi="Times New Roman"/>
        </w:rPr>
        <w:t>Ander voorbeeld: de private sector geeft jaarlijks meer dan 2,5 miljard euro uit aan woon-werkverkeer en kantoorplekken. Zoveel ko</w:t>
      </w:r>
      <w:r>
        <w:rPr>
          <w:rFonts w:ascii="Times New Roman" w:hAnsi="Times New Roman"/>
        </w:rPr>
        <w:t>st het om medewerkers een werkplek te bieden en hen dagelijks op die plek te krijgen. Het eigenlijke werk moet dan nog beginnen!</w:t>
      </w:r>
    </w:p>
    <w:p w:rsidR="00000000" w:rsidRDefault="0060774E">
      <w:pPr>
        <w:pStyle w:val="Plattetekst"/>
        <w:spacing w:after="0"/>
        <w:ind w:left="1134" w:right="-51" w:firstLine="0"/>
        <w:jc w:val="left"/>
        <w:rPr>
          <w:rFonts w:ascii="Times New Roman" w:hAnsi="Times New Roman"/>
        </w:rPr>
      </w:pPr>
    </w:p>
    <w:p w:rsidR="00000000" w:rsidRDefault="0060774E">
      <w:pPr>
        <w:pStyle w:val="Plattetekst"/>
        <w:spacing w:after="0"/>
        <w:ind w:left="1134" w:right="-51" w:firstLine="0"/>
        <w:jc w:val="left"/>
        <w:rPr>
          <w:rFonts w:ascii="Times New Roman" w:hAnsi="Times New Roman"/>
        </w:rPr>
      </w:pPr>
      <w:r>
        <w:rPr>
          <w:rFonts w:ascii="Times New Roman" w:hAnsi="Times New Roman"/>
        </w:rPr>
        <w:t>Beide bedragen zijn een veelvoud van het overheidsbudget. De conclusie ligt voor de hand. Als we echt iets willen doen voor de</w:t>
      </w:r>
      <w:r>
        <w:rPr>
          <w:rFonts w:ascii="Times New Roman" w:hAnsi="Times New Roman"/>
        </w:rPr>
        <w:t xml:space="preserve"> bereikbaarheid, moeten we voortaan ook kijken naar de bestedingen van bedrijven en hun medewerkers. Daar valt immers veel meer te bereiken! Bovendien zijn we als overheid en bedrijfsleven samen verantwoordelijk.</w:t>
      </w:r>
    </w:p>
    <w:p w:rsidR="00000000" w:rsidRDefault="0060774E">
      <w:pPr>
        <w:pStyle w:val="Plattetekst"/>
        <w:spacing w:after="0"/>
        <w:ind w:left="1134" w:right="-51" w:firstLine="0"/>
        <w:jc w:val="left"/>
        <w:rPr>
          <w:rFonts w:ascii="Times New Roman" w:hAnsi="Times New Roman"/>
        </w:rPr>
      </w:pPr>
    </w:p>
    <w:p w:rsidR="00000000" w:rsidRDefault="0060774E">
      <w:pPr>
        <w:pStyle w:val="Plattetekst"/>
        <w:spacing w:after="0"/>
        <w:ind w:left="1134" w:right="-51" w:firstLine="0"/>
        <w:jc w:val="left"/>
        <w:rPr>
          <w:rFonts w:ascii="Times New Roman" w:hAnsi="Times New Roman"/>
        </w:rPr>
      </w:pPr>
      <w:r>
        <w:rPr>
          <w:rFonts w:ascii="Times New Roman" w:hAnsi="Times New Roman"/>
        </w:rPr>
        <w:t xml:space="preserve">De aanpak is relatief simpel en goedkoop. </w:t>
      </w:r>
      <w:r>
        <w:rPr>
          <w:rFonts w:ascii="Times New Roman" w:hAnsi="Times New Roman"/>
        </w:rPr>
        <w:t>Medewerkers moeten meer keuzevrijheid krijgen in vervoersvormen en arbeidsvoorwaarden. Werkgevers kunnen dit stimuleren door gewenst gedrag te belonen en ongewenst gedrag duurder te maken. Het blijkt dat dit geen geld hoeft te kosten. Sterker nog, het leve</w:t>
      </w:r>
      <w:r>
        <w:rPr>
          <w:rFonts w:ascii="Times New Roman" w:hAnsi="Times New Roman"/>
        </w:rPr>
        <w:t>rt geld op. Wie goed naar de regionale markt kijkt merkt dat er geld te verdienen valt voor iedereen. Ook ontstaat nieuwe werkgelegenheid voor dienstverleners.</w:t>
      </w:r>
    </w:p>
    <w:p w:rsidR="00000000" w:rsidRDefault="0060774E">
      <w:pPr>
        <w:pStyle w:val="Plattetekst"/>
        <w:spacing w:after="0"/>
        <w:ind w:left="1134" w:right="-51" w:firstLine="0"/>
        <w:jc w:val="left"/>
        <w:rPr>
          <w:rFonts w:ascii="Times New Roman" w:hAnsi="Times New Roman"/>
        </w:rPr>
      </w:pPr>
    </w:p>
    <w:p w:rsidR="00000000" w:rsidRDefault="0060774E">
      <w:pPr>
        <w:pStyle w:val="Plattetekst"/>
        <w:spacing w:after="0"/>
        <w:ind w:left="1134" w:right="-51" w:firstLine="0"/>
        <w:jc w:val="left"/>
        <w:rPr>
          <w:rFonts w:ascii="Times New Roman" w:hAnsi="Times New Roman"/>
        </w:rPr>
      </w:pPr>
      <w:r>
        <w:rPr>
          <w:rFonts w:ascii="Times New Roman" w:hAnsi="Times New Roman"/>
        </w:rPr>
        <w:t>Dit rapport schetst een uitdagend, nieuw perspectief. We zijn er nog lang niet maar ik hoop wel</w:t>
      </w:r>
      <w:r>
        <w:rPr>
          <w:rFonts w:ascii="Times New Roman" w:hAnsi="Times New Roman"/>
        </w:rPr>
        <w:t xml:space="preserve"> dat de markt met de overheid in gesprek komt. Constructief en creatief. Mijn inzet is om samen met ondernemers en de andere SWINGH-partners, echte vooruitgang te boeken. Samen kunnen we Haaglanden bereikbaar maken en houden.</w:t>
      </w:r>
    </w:p>
    <w:p w:rsidR="00000000" w:rsidRDefault="002C09EF">
      <w:pPr>
        <w:pStyle w:val="Plattetekst"/>
        <w:spacing w:after="0"/>
        <w:ind w:left="1134" w:right="-51" w:firstLine="0"/>
        <w:jc w:val="left"/>
        <w:rPr>
          <w:rFonts w:ascii="Times New Roman" w:hAnsi="Times New Roman"/>
        </w:rPr>
      </w:pPr>
      <w:r>
        <w:rPr>
          <w:noProof/>
          <w:sz w:val="20"/>
        </w:rPr>
        <w:drawing>
          <wp:anchor distT="0" distB="0" distL="114300" distR="114300" simplePos="0" relativeHeight="251657728" behindDoc="0" locked="0" layoutInCell="1" allowOverlap="1">
            <wp:simplePos x="0" y="0"/>
            <wp:positionH relativeFrom="column">
              <wp:posOffset>702945</wp:posOffset>
            </wp:positionH>
            <wp:positionV relativeFrom="paragraph">
              <wp:posOffset>168910</wp:posOffset>
            </wp:positionV>
            <wp:extent cx="952500" cy="1428750"/>
            <wp:effectExtent l="19050" t="0" r="0" b="0"/>
            <wp:wrapSquare wrapText="bothSides"/>
            <wp:docPr id="22" name="Afbeelding 22" descr="http://www.swingh.nl/data/docs/lib/1130414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swingh.nl/data/docs/lib/1130414003.gif"/>
                    <pic:cNvPicPr>
                      <a:picLocks noChangeAspect="1" noChangeArrowheads="1"/>
                    </pic:cNvPicPr>
                  </pic:nvPicPr>
                  <pic:blipFill>
                    <a:blip r:embed="rId7" cstate="print"/>
                    <a:srcRect/>
                    <a:stretch>
                      <a:fillRect/>
                    </a:stretch>
                  </pic:blipFill>
                  <pic:spPr bwMode="auto">
                    <a:xfrm>
                      <a:off x="0" y="0"/>
                      <a:ext cx="952500" cy="1428750"/>
                    </a:xfrm>
                    <a:prstGeom prst="rect">
                      <a:avLst/>
                    </a:prstGeom>
                    <a:noFill/>
                    <a:ln w="9525">
                      <a:noFill/>
                      <a:miter lim="800000"/>
                      <a:headEnd/>
                      <a:tailEnd/>
                    </a:ln>
                  </pic:spPr>
                </pic:pic>
              </a:graphicData>
            </a:graphic>
          </wp:anchor>
        </w:drawing>
      </w:r>
    </w:p>
    <w:p w:rsidR="00000000" w:rsidRDefault="0060774E">
      <w:pPr>
        <w:pStyle w:val="Plattetekst"/>
        <w:spacing w:after="0"/>
        <w:ind w:left="1134" w:right="-51" w:firstLine="0"/>
        <w:jc w:val="left"/>
        <w:rPr>
          <w:rFonts w:ascii="Times New Roman" w:hAnsi="Times New Roman"/>
        </w:rPr>
      </w:pPr>
    </w:p>
    <w:p w:rsidR="00000000" w:rsidRDefault="0060774E">
      <w:pPr>
        <w:pStyle w:val="Plattetekst"/>
        <w:spacing w:after="0"/>
        <w:ind w:left="1134" w:right="-51" w:firstLine="0"/>
        <w:jc w:val="left"/>
        <w:rPr>
          <w:rFonts w:ascii="Times New Roman" w:hAnsi="Times New Roman"/>
        </w:rPr>
      </w:pPr>
    </w:p>
    <w:p w:rsidR="00000000" w:rsidRDefault="0060774E">
      <w:pPr>
        <w:pStyle w:val="Plattetekst"/>
        <w:spacing w:after="0"/>
        <w:ind w:left="1134" w:right="-51" w:firstLine="0"/>
        <w:jc w:val="left"/>
        <w:rPr>
          <w:rFonts w:ascii="Times New Roman" w:hAnsi="Times New Roman"/>
        </w:rPr>
      </w:pPr>
    </w:p>
    <w:p w:rsidR="00000000" w:rsidRDefault="0060774E">
      <w:pPr>
        <w:pStyle w:val="Plattetekst"/>
        <w:spacing w:after="0"/>
        <w:ind w:left="1134" w:right="-51" w:firstLine="0"/>
        <w:rPr>
          <w:rFonts w:ascii="Times New Roman" w:hAnsi="Times New Roman"/>
        </w:rPr>
      </w:pPr>
    </w:p>
    <w:p w:rsidR="00000000" w:rsidRDefault="0060774E">
      <w:pPr>
        <w:pStyle w:val="Plattetekst"/>
        <w:spacing w:after="0"/>
        <w:ind w:left="1134" w:right="-51" w:firstLine="0"/>
        <w:rPr>
          <w:rFonts w:ascii="Times New Roman" w:hAnsi="Times New Roman"/>
        </w:rPr>
      </w:pPr>
    </w:p>
    <w:p w:rsidR="00000000" w:rsidRDefault="0060774E">
      <w:pPr>
        <w:pStyle w:val="Plattetekst"/>
        <w:spacing w:after="0"/>
        <w:ind w:left="1134" w:right="-51" w:firstLine="0"/>
        <w:rPr>
          <w:rFonts w:ascii="Times New Roman" w:hAnsi="Times New Roman"/>
        </w:rPr>
      </w:pPr>
    </w:p>
    <w:p w:rsidR="00000000" w:rsidRDefault="0060774E">
      <w:pPr>
        <w:pStyle w:val="Plattetekst"/>
        <w:spacing w:after="0"/>
        <w:ind w:left="1134" w:right="-51" w:firstLine="0"/>
        <w:rPr>
          <w:rFonts w:ascii="Times New Roman" w:hAnsi="Times New Roman"/>
        </w:rPr>
      </w:pPr>
      <w:r>
        <w:rPr>
          <w:rFonts w:ascii="Times New Roman" w:hAnsi="Times New Roman"/>
        </w:rPr>
        <w:t>Mr drs B.J. Bruins</w:t>
      </w:r>
    </w:p>
    <w:p w:rsidR="00000000" w:rsidRDefault="0060774E">
      <w:pPr>
        <w:pStyle w:val="Plattetekst"/>
        <w:spacing w:after="0"/>
        <w:ind w:left="1134" w:right="-49" w:firstLine="0"/>
        <w:rPr>
          <w:rFonts w:ascii="Times New Roman" w:hAnsi="Times New Roman"/>
        </w:rPr>
      </w:pPr>
      <w:r>
        <w:rPr>
          <w:rFonts w:ascii="Times New Roman" w:hAnsi="Times New Roman"/>
        </w:rPr>
        <w:t>Por</w:t>
      </w:r>
      <w:r>
        <w:rPr>
          <w:rFonts w:ascii="Times New Roman" w:hAnsi="Times New Roman"/>
        </w:rPr>
        <w:t>tefeuillehouder Verkeer en Vervoer Haaglanden</w:t>
      </w:r>
    </w:p>
    <w:p w:rsidR="00000000" w:rsidRDefault="0060774E">
      <w:pPr>
        <w:pStyle w:val="Kop1"/>
      </w:pPr>
      <w:r>
        <w:br w:type="page"/>
      </w:r>
      <w:bookmarkStart w:id="4" w:name="_Toc119207724"/>
      <w:r>
        <w:lastRenderedPageBreak/>
        <w:t>Samenvatting</w:t>
      </w:r>
      <w:bookmarkEnd w:id="4"/>
    </w:p>
    <w:p w:rsidR="00000000" w:rsidRDefault="0060774E">
      <w:pPr>
        <w:pStyle w:val="Plattetekst"/>
        <w:spacing w:after="0"/>
        <w:ind w:left="1134" w:right="-51" w:firstLine="0"/>
        <w:jc w:val="left"/>
        <w:rPr>
          <w:rFonts w:ascii="Times New Roman" w:hAnsi="Times New Roman"/>
        </w:rPr>
      </w:pPr>
      <w:r>
        <w:rPr>
          <w:rFonts w:ascii="Times New Roman" w:hAnsi="Times New Roman"/>
        </w:rPr>
        <w:t>Geconfronteerd met files, smalle wegen en volle treinen roepen mensen al snel dat de overheid meer geld moet uitgeven. Dit gebeurt landelijk en dus ook in de regio Haaglanden. Gemeenten, provincie</w:t>
      </w:r>
      <w:r>
        <w:rPr>
          <w:rFonts w:ascii="Times New Roman" w:hAnsi="Times New Roman"/>
        </w:rPr>
        <w:t xml:space="preserve"> en Rijk geven in deze regio nu al veel geld uit aan verkeer en vervoer: 572 miljoen euro in 2005. Maar het blijkt dat aan mobiliteit veel meer privaat geld wordt besteed.</w:t>
      </w:r>
    </w:p>
    <w:p w:rsidR="00000000" w:rsidRDefault="0060774E">
      <w:pPr>
        <w:pStyle w:val="Plattetekst"/>
        <w:spacing w:after="0"/>
        <w:ind w:left="1134" w:right="-49" w:firstLine="0"/>
        <w:jc w:val="left"/>
        <w:rPr>
          <w:rFonts w:ascii="Times New Roman" w:hAnsi="Times New Roman"/>
        </w:rPr>
      </w:pPr>
    </w:p>
    <w:p w:rsidR="00000000" w:rsidRDefault="0060774E">
      <w:pPr>
        <w:pStyle w:val="Plattetekst"/>
        <w:spacing w:after="0"/>
        <w:ind w:left="1134" w:right="-49" w:firstLine="0"/>
        <w:jc w:val="left"/>
        <w:rPr>
          <w:rFonts w:ascii="Arial" w:hAnsi="Arial"/>
          <w:b/>
          <w:i/>
          <w:iCs/>
          <w:color w:val="003366"/>
        </w:rPr>
      </w:pPr>
      <w:r>
        <w:rPr>
          <w:rFonts w:ascii="Arial" w:hAnsi="Arial"/>
          <w:b/>
          <w:i/>
          <w:iCs/>
          <w:color w:val="003366"/>
        </w:rPr>
        <w:t>Er gaan miljarden om…</w:t>
      </w:r>
    </w:p>
    <w:p w:rsidR="00000000" w:rsidRDefault="0060774E">
      <w:pPr>
        <w:pStyle w:val="Plattetekst"/>
        <w:spacing w:after="0"/>
        <w:ind w:left="1134" w:right="-49" w:firstLine="0"/>
        <w:jc w:val="left"/>
        <w:rPr>
          <w:rFonts w:ascii="Times New Roman" w:hAnsi="Times New Roman"/>
        </w:rPr>
      </w:pPr>
      <w:r>
        <w:rPr>
          <w:rFonts w:ascii="Times New Roman" w:hAnsi="Times New Roman"/>
        </w:rPr>
        <w:t>Werkgevers, werknemers en consumenten geven per jaar maar lie</w:t>
      </w:r>
      <w:r>
        <w:rPr>
          <w:rFonts w:ascii="Times New Roman" w:hAnsi="Times New Roman"/>
        </w:rPr>
        <w:t>fst 3,5 miljard euro uit aan autogebruik en openbaar vervoer. Alleen in Haaglanden dus. Dat is vijfmaal het bedrag dat de overheden samen tot hun beschikking hebben.</w:t>
      </w:r>
    </w:p>
    <w:p w:rsidR="00000000" w:rsidRDefault="0060774E">
      <w:pPr>
        <w:pStyle w:val="Plattetekst"/>
        <w:spacing w:after="0"/>
        <w:ind w:left="1134" w:right="-49" w:firstLine="0"/>
        <w:jc w:val="left"/>
        <w:rPr>
          <w:rFonts w:ascii="Times New Roman" w:hAnsi="Times New Roman"/>
        </w:rPr>
      </w:pPr>
    </w:p>
    <w:tbl>
      <w:tblPr>
        <w:tblpPr w:leftFromText="141" w:rightFromText="141" w:vertAnchor="text" w:tblpXSpec="right" w:tblpY="1"/>
        <w:tblOverlap w:val="neve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519"/>
        <w:gridCol w:w="1143"/>
      </w:tblGrid>
      <w:tr w:rsidR="00000000">
        <w:tblPrEx>
          <w:tblCellMar>
            <w:top w:w="0" w:type="dxa"/>
            <w:bottom w:w="0" w:type="dxa"/>
          </w:tblCellMar>
        </w:tblPrEx>
        <w:trPr>
          <w:jc w:val="right"/>
        </w:trPr>
        <w:tc>
          <w:tcPr>
            <w:tcW w:w="0" w:type="auto"/>
            <w:shd w:val="clear" w:color="auto" w:fill="003366"/>
          </w:tcPr>
          <w:p w:rsidR="00000000" w:rsidRDefault="0060774E">
            <w:pPr>
              <w:pStyle w:val="Plattetekst"/>
              <w:keepNext/>
              <w:spacing w:after="0"/>
              <w:ind w:right="-51" w:firstLine="0"/>
              <w:jc w:val="left"/>
              <w:rPr>
                <w:rFonts w:ascii="Arial" w:hAnsi="Arial"/>
                <w:color w:val="FFFFFF"/>
              </w:rPr>
            </w:pPr>
            <w:r>
              <w:rPr>
                <w:rFonts w:ascii="Arial" w:hAnsi="Arial"/>
                <w:color w:val="FFFFFF"/>
              </w:rPr>
              <w:t>Bestedingen Haaglanden 2005  </w:t>
            </w:r>
          </w:p>
        </w:tc>
        <w:tc>
          <w:tcPr>
            <w:tcW w:w="0" w:type="auto"/>
            <w:shd w:val="clear" w:color="auto" w:fill="003366"/>
          </w:tcPr>
          <w:p w:rsidR="00000000" w:rsidRDefault="0060774E">
            <w:pPr>
              <w:pStyle w:val="Plattetekst"/>
              <w:keepNext/>
              <w:spacing w:after="0"/>
              <w:ind w:right="-51" w:firstLine="0"/>
              <w:jc w:val="center"/>
              <w:rPr>
                <w:rFonts w:ascii="Arial" w:hAnsi="Arial"/>
                <w:color w:val="FFFFFF"/>
              </w:rPr>
            </w:pPr>
            <w:r>
              <w:rPr>
                <w:rFonts w:ascii="Arial" w:hAnsi="Arial"/>
                <w:color w:val="FFFFFF"/>
              </w:rPr>
              <w:t>€ mln/jaar</w:t>
            </w:r>
          </w:p>
        </w:tc>
      </w:tr>
      <w:tr w:rsidR="00000000">
        <w:tblPrEx>
          <w:tblCellMar>
            <w:top w:w="0" w:type="dxa"/>
            <w:bottom w:w="0" w:type="dxa"/>
          </w:tblCellMar>
        </w:tblPrEx>
        <w:trPr>
          <w:jc w:val="right"/>
        </w:trPr>
        <w:tc>
          <w:tcPr>
            <w:tcW w:w="0" w:type="auto"/>
          </w:tcPr>
          <w:p w:rsidR="00000000" w:rsidRDefault="0060774E">
            <w:pPr>
              <w:pStyle w:val="Plattetekst"/>
              <w:keepNext/>
              <w:spacing w:after="0"/>
              <w:ind w:right="-51" w:firstLine="0"/>
              <w:jc w:val="center"/>
              <w:rPr>
                <w:rFonts w:ascii="Arial" w:hAnsi="Arial"/>
                <w:i/>
                <w:iCs/>
                <w:sz w:val="22"/>
              </w:rPr>
            </w:pPr>
            <w:r>
              <w:rPr>
                <w:rFonts w:ascii="Arial" w:hAnsi="Arial"/>
                <w:i/>
                <w:iCs/>
                <w:sz w:val="22"/>
              </w:rPr>
              <w:t>privaat:</w:t>
            </w:r>
          </w:p>
        </w:tc>
        <w:tc>
          <w:tcPr>
            <w:tcW w:w="0" w:type="auto"/>
          </w:tcPr>
          <w:p w:rsidR="00000000" w:rsidRDefault="0060774E">
            <w:pPr>
              <w:pStyle w:val="Plattetekst"/>
              <w:keepNext/>
              <w:spacing w:after="0"/>
              <w:ind w:right="-51" w:firstLine="0"/>
              <w:jc w:val="center"/>
              <w:rPr>
                <w:rFonts w:ascii="Arial" w:hAnsi="Arial"/>
                <w:sz w:val="22"/>
              </w:rPr>
            </w:pPr>
          </w:p>
        </w:tc>
      </w:tr>
      <w:tr w:rsidR="00000000">
        <w:tblPrEx>
          <w:tblCellMar>
            <w:top w:w="0" w:type="dxa"/>
            <w:bottom w:w="0" w:type="dxa"/>
          </w:tblCellMar>
        </w:tblPrEx>
        <w:trPr>
          <w:jc w:val="right"/>
        </w:trPr>
        <w:tc>
          <w:tcPr>
            <w:tcW w:w="0" w:type="auto"/>
          </w:tcPr>
          <w:p w:rsidR="00000000" w:rsidRDefault="0060774E">
            <w:pPr>
              <w:pStyle w:val="Plattetekst"/>
              <w:keepNext/>
              <w:spacing w:after="0"/>
              <w:ind w:right="-51" w:firstLine="0"/>
              <w:jc w:val="left"/>
              <w:rPr>
                <w:rFonts w:ascii="Arial" w:hAnsi="Arial"/>
                <w:sz w:val="22"/>
              </w:rPr>
            </w:pPr>
            <w:r>
              <w:rPr>
                <w:rFonts w:ascii="Arial" w:hAnsi="Arial"/>
                <w:sz w:val="22"/>
              </w:rPr>
              <w:t>kosten mobiliteit (ov plus auto)</w:t>
            </w:r>
          </w:p>
        </w:tc>
        <w:tc>
          <w:tcPr>
            <w:tcW w:w="0" w:type="auto"/>
          </w:tcPr>
          <w:p w:rsidR="00000000" w:rsidRDefault="0060774E">
            <w:pPr>
              <w:pStyle w:val="Plattetekst"/>
              <w:keepNext/>
              <w:spacing w:after="0"/>
              <w:ind w:right="-51" w:firstLine="0"/>
              <w:jc w:val="center"/>
              <w:rPr>
                <w:rFonts w:ascii="Arial" w:hAnsi="Arial"/>
                <w:sz w:val="22"/>
              </w:rPr>
            </w:pPr>
            <w:r>
              <w:rPr>
                <w:rFonts w:ascii="Arial" w:hAnsi="Arial"/>
                <w:sz w:val="22"/>
              </w:rPr>
              <w:t>3.483</w:t>
            </w:r>
          </w:p>
        </w:tc>
      </w:tr>
      <w:tr w:rsidR="00000000">
        <w:tblPrEx>
          <w:tblCellMar>
            <w:top w:w="0" w:type="dxa"/>
            <w:bottom w:w="0" w:type="dxa"/>
          </w:tblCellMar>
        </w:tblPrEx>
        <w:trPr>
          <w:jc w:val="right"/>
        </w:trPr>
        <w:tc>
          <w:tcPr>
            <w:tcW w:w="0" w:type="auto"/>
          </w:tcPr>
          <w:p w:rsidR="00000000" w:rsidRDefault="0060774E">
            <w:pPr>
              <w:pStyle w:val="Plattetekst"/>
              <w:keepNext/>
              <w:spacing w:after="0"/>
              <w:ind w:right="-51" w:firstLine="0"/>
              <w:jc w:val="left"/>
              <w:rPr>
                <w:rFonts w:ascii="Arial" w:hAnsi="Arial"/>
                <w:sz w:val="22"/>
              </w:rPr>
            </w:pPr>
            <w:r>
              <w:rPr>
                <w:rFonts w:ascii="Arial" w:hAnsi="Arial"/>
                <w:sz w:val="22"/>
              </w:rPr>
              <w:t>werkgerelateerde mobiliteit</w:t>
            </w:r>
          </w:p>
        </w:tc>
        <w:tc>
          <w:tcPr>
            <w:tcW w:w="0" w:type="auto"/>
          </w:tcPr>
          <w:p w:rsidR="00000000" w:rsidRDefault="0060774E">
            <w:pPr>
              <w:pStyle w:val="Plattetekst"/>
              <w:keepNext/>
              <w:spacing w:after="0"/>
              <w:ind w:right="-51" w:firstLine="0"/>
              <w:jc w:val="center"/>
              <w:rPr>
                <w:rFonts w:ascii="Arial" w:hAnsi="Arial"/>
                <w:sz w:val="22"/>
              </w:rPr>
            </w:pPr>
            <w:r>
              <w:rPr>
                <w:rFonts w:ascii="Arial" w:hAnsi="Arial"/>
                <w:sz w:val="22"/>
              </w:rPr>
              <w:t>1.442</w:t>
            </w:r>
          </w:p>
        </w:tc>
      </w:tr>
      <w:tr w:rsidR="00000000">
        <w:tblPrEx>
          <w:tblCellMar>
            <w:top w:w="0" w:type="dxa"/>
            <w:bottom w:w="0" w:type="dxa"/>
          </w:tblCellMar>
        </w:tblPrEx>
        <w:trPr>
          <w:jc w:val="right"/>
        </w:trPr>
        <w:tc>
          <w:tcPr>
            <w:tcW w:w="0" w:type="auto"/>
          </w:tcPr>
          <w:p w:rsidR="00000000" w:rsidRDefault="0060774E">
            <w:pPr>
              <w:pStyle w:val="Plattetekst"/>
              <w:keepNext/>
              <w:spacing w:after="0"/>
              <w:ind w:right="-51" w:firstLine="0"/>
              <w:jc w:val="left"/>
              <w:rPr>
                <w:rFonts w:ascii="Arial" w:hAnsi="Arial"/>
                <w:sz w:val="22"/>
              </w:rPr>
            </w:pPr>
            <w:r>
              <w:rPr>
                <w:rFonts w:ascii="Arial" w:hAnsi="Arial"/>
                <w:sz w:val="22"/>
              </w:rPr>
              <w:t>kantoorplekken</w:t>
            </w:r>
          </w:p>
        </w:tc>
        <w:tc>
          <w:tcPr>
            <w:tcW w:w="0" w:type="auto"/>
          </w:tcPr>
          <w:p w:rsidR="00000000" w:rsidRDefault="0060774E">
            <w:pPr>
              <w:pStyle w:val="Plattetekst"/>
              <w:keepNext/>
              <w:spacing w:after="0"/>
              <w:ind w:right="-51" w:firstLine="0"/>
              <w:jc w:val="center"/>
              <w:rPr>
                <w:rFonts w:ascii="Arial" w:hAnsi="Arial"/>
                <w:sz w:val="22"/>
              </w:rPr>
            </w:pPr>
            <w:r>
              <w:rPr>
                <w:rFonts w:ascii="Arial" w:hAnsi="Arial"/>
                <w:sz w:val="22"/>
              </w:rPr>
              <w:t>1.490</w:t>
            </w:r>
          </w:p>
        </w:tc>
      </w:tr>
      <w:tr w:rsidR="00000000">
        <w:tblPrEx>
          <w:tblCellMar>
            <w:top w:w="0" w:type="dxa"/>
            <w:bottom w:w="0" w:type="dxa"/>
          </w:tblCellMar>
        </w:tblPrEx>
        <w:trPr>
          <w:jc w:val="right"/>
        </w:trPr>
        <w:tc>
          <w:tcPr>
            <w:tcW w:w="0" w:type="auto"/>
          </w:tcPr>
          <w:p w:rsidR="00000000" w:rsidRDefault="0060774E">
            <w:pPr>
              <w:pStyle w:val="Plattetekst"/>
              <w:keepNext/>
              <w:spacing w:after="0"/>
              <w:ind w:right="-51" w:firstLine="0"/>
              <w:jc w:val="center"/>
              <w:rPr>
                <w:rFonts w:ascii="Arial" w:hAnsi="Arial"/>
                <w:i/>
                <w:iCs/>
                <w:sz w:val="22"/>
              </w:rPr>
            </w:pPr>
            <w:r>
              <w:rPr>
                <w:rFonts w:ascii="Arial" w:hAnsi="Arial"/>
                <w:i/>
                <w:iCs/>
                <w:sz w:val="22"/>
              </w:rPr>
              <w:t>publiek:</w:t>
            </w:r>
          </w:p>
        </w:tc>
        <w:tc>
          <w:tcPr>
            <w:tcW w:w="0" w:type="auto"/>
          </w:tcPr>
          <w:p w:rsidR="00000000" w:rsidRDefault="0060774E">
            <w:pPr>
              <w:pStyle w:val="Plattetekst"/>
              <w:keepNext/>
              <w:spacing w:after="0"/>
              <w:ind w:right="-51" w:firstLine="0"/>
              <w:jc w:val="center"/>
              <w:rPr>
                <w:rFonts w:ascii="Arial" w:hAnsi="Arial"/>
                <w:sz w:val="22"/>
              </w:rPr>
            </w:pPr>
          </w:p>
        </w:tc>
      </w:tr>
      <w:tr w:rsidR="00000000">
        <w:tblPrEx>
          <w:tblCellMar>
            <w:top w:w="0" w:type="dxa"/>
            <w:bottom w:w="0" w:type="dxa"/>
          </w:tblCellMar>
        </w:tblPrEx>
        <w:trPr>
          <w:jc w:val="right"/>
        </w:trPr>
        <w:tc>
          <w:tcPr>
            <w:tcW w:w="0" w:type="auto"/>
          </w:tcPr>
          <w:p w:rsidR="00000000" w:rsidRDefault="0060774E">
            <w:pPr>
              <w:pStyle w:val="Plattetekst"/>
              <w:keepNext/>
              <w:spacing w:after="0"/>
              <w:ind w:right="-51" w:firstLine="0"/>
              <w:jc w:val="left"/>
              <w:rPr>
                <w:rFonts w:ascii="Arial" w:hAnsi="Arial"/>
                <w:sz w:val="22"/>
              </w:rPr>
            </w:pPr>
            <w:r>
              <w:rPr>
                <w:rFonts w:ascii="Arial" w:hAnsi="Arial"/>
                <w:sz w:val="22"/>
              </w:rPr>
              <w:t>rijk</w:t>
            </w:r>
          </w:p>
        </w:tc>
        <w:tc>
          <w:tcPr>
            <w:tcW w:w="0" w:type="auto"/>
          </w:tcPr>
          <w:p w:rsidR="00000000" w:rsidRDefault="0060774E">
            <w:pPr>
              <w:pStyle w:val="Plattetekst"/>
              <w:keepNext/>
              <w:spacing w:after="0"/>
              <w:ind w:right="-51" w:firstLine="0"/>
              <w:jc w:val="center"/>
              <w:rPr>
                <w:rFonts w:ascii="Arial" w:hAnsi="Arial"/>
                <w:sz w:val="22"/>
              </w:rPr>
            </w:pPr>
            <w:r>
              <w:rPr>
                <w:rFonts w:ascii="Arial" w:hAnsi="Arial"/>
                <w:sz w:val="22"/>
              </w:rPr>
              <w:t>132</w:t>
            </w:r>
          </w:p>
        </w:tc>
      </w:tr>
      <w:tr w:rsidR="00000000">
        <w:tblPrEx>
          <w:tblCellMar>
            <w:top w:w="0" w:type="dxa"/>
            <w:bottom w:w="0" w:type="dxa"/>
          </w:tblCellMar>
        </w:tblPrEx>
        <w:trPr>
          <w:jc w:val="right"/>
        </w:trPr>
        <w:tc>
          <w:tcPr>
            <w:tcW w:w="0" w:type="auto"/>
          </w:tcPr>
          <w:p w:rsidR="00000000" w:rsidRDefault="0060774E">
            <w:pPr>
              <w:pStyle w:val="Plattetekst"/>
              <w:keepNext/>
              <w:spacing w:after="0"/>
              <w:ind w:right="-51" w:firstLine="0"/>
              <w:jc w:val="left"/>
              <w:rPr>
                <w:rFonts w:ascii="Arial" w:hAnsi="Arial"/>
                <w:sz w:val="22"/>
              </w:rPr>
            </w:pPr>
            <w:r>
              <w:rPr>
                <w:rFonts w:ascii="Arial" w:hAnsi="Arial"/>
                <w:sz w:val="22"/>
              </w:rPr>
              <w:t>haaglanden</w:t>
            </w:r>
          </w:p>
        </w:tc>
        <w:tc>
          <w:tcPr>
            <w:tcW w:w="0" w:type="auto"/>
          </w:tcPr>
          <w:p w:rsidR="00000000" w:rsidRDefault="0060774E">
            <w:pPr>
              <w:pStyle w:val="Plattetekst"/>
              <w:keepNext/>
              <w:spacing w:after="0"/>
              <w:ind w:right="-51" w:firstLine="0"/>
              <w:jc w:val="center"/>
              <w:rPr>
                <w:rFonts w:ascii="Arial" w:hAnsi="Arial"/>
                <w:sz w:val="22"/>
              </w:rPr>
            </w:pPr>
            <w:r>
              <w:rPr>
                <w:rFonts w:ascii="Arial" w:hAnsi="Arial"/>
                <w:sz w:val="22"/>
              </w:rPr>
              <w:t>398</w:t>
            </w:r>
          </w:p>
        </w:tc>
      </w:tr>
      <w:tr w:rsidR="00000000">
        <w:tblPrEx>
          <w:tblCellMar>
            <w:top w:w="0" w:type="dxa"/>
            <w:bottom w:w="0" w:type="dxa"/>
          </w:tblCellMar>
        </w:tblPrEx>
        <w:trPr>
          <w:jc w:val="right"/>
        </w:trPr>
        <w:tc>
          <w:tcPr>
            <w:tcW w:w="0" w:type="auto"/>
          </w:tcPr>
          <w:p w:rsidR="00000000" w:rsidRDefault="0060774E">
            <w:pPr>
              <w:pStyle w:val="Plattetekst"/>
              <w:keepNext/>
              <w:spacing w:after="0"/>
              <w:ind w:right="-51" w:firstLine="0"/>
              <w:jc w:val="left"/>
              <w:rPr>
                <w:rFonts w:ascii="Arial" w:hAnsi="Arial"/>
                <w:sz w:val="22"/>
              </w:rPr>
            </w:pPr>
            <w:r>
              <w:rPr>
                <w:rFonts w:ascii="Arial" w:hAnsi="Arial"/>
                <w:sz w:val="22"/>
              </w:rPr>
              <w:t>provincie zuid-holland, gemeenten</w:t>
            </w:r>
          </w:p>
        </w:tc>
        <w:tc>
          <w:tcPr>
            <w:tcW w:w="0" w:type="auto"/>
          </w:tcPr>
          <w:p w:rsidR="00000000" w:rsidRDefault="0060774E">
            <w:pPr>
              <w:pStyle w:val="Plattetekst"/>
              <w:keepNext/>
              <w:spacing w:after="0"/>
              <w:ind w:right="-51" w:firstLine="0"/>
              <w:jc w:val="center"/>
              <w:rPr>
                <w:rFonts w:ascii="Arial" w:hAnsi="Arial"/>
                <w:sz w:val="22"/>
              </w:rPr>
            </w:pPr>
            <w:r>
              <w:rPr>
                <w:rFonts w:ascii="Arial" w:hAnsi="Arial"/>
                <w:sz w:val="22"/>
              </w:rPr>
              <w:t>41</w:t>
            </w:r>
          </w:p>
        </w:tc>
      </w:tr>
      <w:tr w:rsidR="00000000">
        <w:tblPrEx>
          <w:tblCellMar>
            <w:top w:w="0" w:type="dxa"/>
            <w:bottom w:w="0" w:type="dxa"/>
          </w:tblCellMar>
        </w:tblPrEx>
        <w:trPr>
          <w:jc w:val="right"/>
        </w:trPr>
        <w:tc>
          <w:tcPr>
            <w:tcW w:w="0" w:type="auto"/>
          </w:tcPr>
          <w:p w:rsidR="00000000" w:rsidRDefault="0060774E">
            <w:pPr>
              <w:pStyle w:val="Plattetekst"/>
              <w:keepNext/>
              <w:spacing w:after="0"/>
              <w:ind w:right="-51" w:firstLine="0"/>
              <w:jc w:val="left"/>
              <w:rPr>
                <w:rFonts w:ascii="Arial" w:hAnsi="Arial"/>
                <w:i/>
                <w:iCs/>
                <w:sz w:val="22"/>
              </w:rPr>
            </w:pPr>
            <w:r>
              <w:rPr>
                <w:rFonts w:ascii="Arial" w:hAnsi="Arial"/>
                <w:i/>
                <w:iCs/>
                <w:sz w:val="22"/>
              </w:rPr>
              <w:t>Totaal overheid</w:t>
            </w:r>
          </w:p>
        </w:tc>
        <w:tc>
          <w:tcPr>
            <w:tcW w:w="0" w:type="auto"/>
          </w:tcPr>
          <w:p w:rsidR="00000000" w:rsidRDefault="0060774E">
            <w:pPr>
              <w:pStyle w:val="Plattetekst"/>
              <w:keepNext/>
              <w:spacing w:after="0"/>
              <w:ind w:right="-51" w:firstLine="0"/>
              <w:jc w:val="center"/>
              <w:rPr>
                <w:rFonts w:ascii="Arial" w:hAnsi="Arial"/>
                <w:i/>
                <w:iCs/>
                <w:sz w:val="22"/>
              </w:rPr>
            </w:pPr>
            <w:r>
              <w:rPr>
                <w:rFonts w:ascii="Arial" w:hAnsi="Arial"/>
                <w:i/>
                <w:iCs/>
                <w:sz w:val="22"/>
              </w:rPr>
              <w:t>572</w:t>
            </w:r>
          </w:p>
        </w:tc>
      </w:tr>
    </w:tbl>
    <w:p w:rsidR="00000000" w:rsidRDefault="0060774E">
      <w:pPr>
        <w:pStyle w:val="Plattetekst"/>
        <w:spacing w:after="0"/>
        <w:ind w:left="1134" w:right="-49" w:firstLine="0"/>
        <w:jc w:val="left"/>
        <w:rPr>
          <w:rFonts w:ascii="Times New Roman" w:hAnsi="Times New Roman"/>
        </w:rPr>
      </w:pPr>
      <w:r>
        <w:rPr>
          <w:rFonts w:ascii="Times New Roman" w:hAnsi="Times New Roman"/>
        </w:rPr>
        <w:t>Beperken we ons tot het zakelijk verkeer</w:t>
      </w:r>
      <w:r>
        <w:rPr>
          <w:rFonts w:ascii="Times New Roman" w:hAnsi="Times New Roman"/>
        </w:rPr>
        <w:t xml:space="preserve"> dan zijn werkgevers en werknemers samen nog steeds goed voor 1,4 miljard euro per jaar. We praten dan over heel gewone zaken als woon-werk</w:t>
      </w:r>
      <w:r>
        <w:rPr>
          <w:rFonts w:ascii="Times New Roman" w:hAnsi="Times New Roman"/>
        </w:rPr>
        <w:softHyphen/>
        <w:t>verkeer, zakelijk verkeer en parkeren.</w:t>
      </w:r>
    </w:p>
    <w:p w:rsidR="00000000" w:rsidRDefault="0060774E">
      <w:pPr>
        <w:pStyle w:val="Plattetekst"/>
        <w:spacing w:after="0"/>
        <w:ind w:left="1134" w:right="-49" w:firstLine="0"/>
        <w:jc w:val="left"/>
        <w:rPr>
          <w:rFonts w:ascii="Times New Roman" w:hAnsi="Times New Roman"/>
        </w:rPr>
      </w:pPr>
    </w:p>
    <w:p w:rsidR="00000000" w:rsidRDefault="0060774E">
      <w:pPr>
        <w:pStyle w:val="Plattetekst"/>
        <w:spacing w:after="0"/>
        <w:ind w:left="1134" w:right="-49" w:firstLine="0"/>
        <w:jc w:val="left"/>
        <w:rPr>
          <w:rFonts w:ascii="Times New Roman" w:hAnsi="Times New Roman"/>
        </w:rPr>
      </w:pPr>
      <w:r>
        <w:rPr>
          <w:rFonts w:ascii="Times New Roman" w:hAnsi="Times New Roman"/>
        </w:rPr>
        <w:t>Werken kost dus geld, helemaal als we ook de kosten van werk</w:t>
      </w:r>
      <w:r>
        <w:rPr>
          <w:rFonts w:ascii="Times New Roman" w:hAnsi="Times New Roman"/>
        </w:rPr>
        <w:softHyphen/>
        <w:t>plekken meeneme</w:t>
      </w:r>
      <w:r>
        <w:rPr>
          <w:rFonts w:ascii="Times New Roman" w:hAnsi="Times New Roman"/>
        </w:rPr>
        <w:t>n. De werkgevers in Haaglanden zijn daar ook nog eens 1,5 miljard euro per jaar aan kwijt. (De genoemde bedragen vindt u uitgesplitst in de tabel.)</w:t>
      </w:r>
    </w:p>
    <w:p w:rsidR="00000000" w:rsidRDefault="0060774E">
      <w:pPr>
        <w:pStyle w:val="Plattetekst"/>
        <w:spacing w:after="0"/>
        <w:ind w:left="1134" w:right="-49" w:firstLine="0"/>
        <w:jc w:val="left"/>
        <w:rPr>
          <w:rFonts w:ascii="Times New Roman" w:hAnsi="Times New Roman"/>
        </w:rPr>
      </w:pPr>
    </w:p>
    <w:p w:rsidR="00000000" w:rsidRDefault="0060774E">
      <w:pPr>
        <w:pStyle w:val="Plattetekst"/>
        <w:spacing w:after="0"/>
        <w:ind w:left="1134" w:right="-49" w:firstLine="0"/>
        <w:jc w:val="left"/>
        <w:rPr>
          <w:rFonts w:ascii="Arial" w:hAnsi="Arial"/>
          <w:b/>
          <w:i/>
          <w:iCs/>
          <w:color w:val="003366"/>
        </w:rPr>
      </w:pPr>
      <w:r>
        <w:rPr>
          <w:rFonts w:ascii="Arial" w:hAnsi="Arial"/>
          <w:b/>
          <w:i/>
          <w:iCs/>
          <w:color w:val="003366"/>
        </w:rPr>
        <w:t>Trekken aan het langste eind…</w:t>
      </w:r>
    </w:p>
    <w:p w:rsidR="00000000" w:rsidRDefault="0060774E">
      <w:pPr>
        <w:pStyle w:val="Plattetekst"/>
        <w:spacing w:after="0"/>
        <w:ind w:left="1134" w:right="-51" w:firstLine="0"/>
        <w:jc w:val="left"/>
        <w:rPr>
          <w:rFonts w:ascii="Times New Roman" w:hAnsi="Times New Roman"/>
        </w:rPr>
      </w:pPr>
      <w:r>
        <w:rPr>
          <w:rFonts w:ascii="Times New Roman" w:hAnsi="Times New Roman"/>
        </w:rPr>
        <w:t>De nuchtere cijfers geven een heel nieuwe draai aan het debat over bereikbaar</w:t>
      </w:r>
      <w:r>
        <w:rPr>
          <w:rFonts w:ascii="Times New Roman" w:hAnsi="Times New Roman"/>
        </w:rPr>
        <w:t>heid. Het blijkt dat de polsstok van de overheid niet zo lang is: de markt geeft veel meer uit. Daarom ligt het voor de hand om veel nadrukkelijker te gaan kijken naar die bestedingen van al die werkgevers en al die werknemers. Wie immers iets wil veroorza</w:t>
      </w:r>
      <w:r>
        <w:rPr>
          <w:rFonts w:ascii="Times New Roman" w:hAnsi="Times New Roman"/>
        </w:rPr>
        <w:t>ken in het verkeer en vervoer, kan niet om de grootste spelers heen.</w:t>
      </w:r>
    </w:p>
    <w:p w:rsidR="00000000" w:rsidRDefault="0060774E">
      <w:pPr>
        <w:pStyle w:val="Plattetekst"/>
        <w:spacing w:after="0"/>
        <w:ind w:left="1134" w:right="-51" w:firstLine="0"/>
        <w:jc w:val="left"/>
        <w:rPr>
          <w:rFonts w:ascii="Times New Roman" w:hAnsi="Times New Roman"/>
        </w:rPr>
      </w:pPr>
    </w:p>
    <w:p w:rsidR="00000000" w:rsidRDefault="0060774E">
      <w:pPr>
        <w:pStyle w:val="Plattetekst"/>
        <w:spacing w:after="0"/>
        <w:ind w:left="1134" w:right="-51" w:firstLine="0"/>
        <w:jc w:val="left"/>
        <w:rPr>
          <w:rFonts w:ascii="Times New Roman" w:hAnsi="Times New Roman"/>
        </w:rPr>
      </w:pPr>
      <w:r>
        <w:rPr>
          <w:rFonts w:ascii="Times New Roman" w:hAnsi="Times New Roman"/>
        </w:rPr>
        <w:t>Centrale vraag wordt dan: is het mogelijk om de private bestedingen te beïnvloeden. Zijn werkgevers en werknemers te verleiden tot ander gedrag? Traditioneel zijn mensen daar sceptisch o</w:t>
      </w:r>
      <w:r>
        <w:rPr>
          <w:rFonts w:ascii="Times New Roman" w:hAnsi="Times New Roman"/>
        </w:rPr>
        <w:t>ver. Maar wie goed kijkt ziet wel degelijk kansen en mogelijkheden.</w:t>
      </w:r>
    </w:p>
    <w:p w:rsidR="00000000" w:rsidRDefault="0060774E">
      <w:pPr>
        <w:pStyle w:val="Plattetekst"/>
        <w:spacing w:after="0"/>
        <w:ind w:left="1134" w:right="-51" w:firstLine="0"/>
        <w:jc w:val="left"/>
        <w:rPr>
          <w:rFonts w:ascii="Times New Roman" w:hAnsi="Times New Roman"/>
        </w:rPr>
      </w:pPr>
    </w:p>
    <w:p w:rsidR="00000000" w:rsidRDefault="0060774E">
      <w:pPr>
        <w:pStyle w:val="Plattetekst"/>
        <w:spacing w:after="0"/>
        <w:ind w:left="1134" w:right="-49" w:firstLine="0"/>
        <w:jc w:val="left"/>
        <w:rPr>
          <w:rFonts w:ascii="Arial" w:hAnsi="Arial"/>
          <w:b/>
          <w:i/>
          <w:iCs/>
          <w:color w:val="003366"/>
        </w:rPr>
      </w:pPr>
      <w:r>
        <w:rPr>
          <w:rFonts w:ascii="Arial" w:hAnsi="Arial"/>
          <w:b/>
          <w:i/>
          <w:iCs/>
          <w:color w:val="003366"/>
        </w:rPr>
        <w:t>Iedereen wint…</w:t>
      </w:r>
    </w:p>
    <w:p w:rsidR="00000000" w:rsidRDefault="0060774E">
      <w:pPr>
        <w:pStyle w:val="Plattetekst"/>
        <w:spacing w:after="0"/>
        <w:ind w:left="1134" w:firstLine="0"/>
        <w:jc w:val="left"/>
        <w:rPr>
          <w:rFonts w:ascii="Times New Roman" w:hAnsi="Times New Roman"/>
        </w:rPr>
      </w:pPr>
      <w:r>
        <w:rPr>
          <w:rFonts w:ascii="Times New Roman" w:hAnsi="Times New Roman"/>
          <w:b/>
          <w:bCs/>
        </w:rPr>
        <w:t>Werkgevers</w:t>
      </w:r>
      <w:r>
        <w:rPr>
          <w:rFonts w:ascii="Times New Roman" w:hAnsi="Times New Roman"/>
        </w:rPr>
        <w:t xml:space="preserve"> zijn voor kostenbesparing en hebben een hekel aan administratief gedoe. Studies wijzen uit dat anders omgaan met mobiliteit, beslist rendabel is. En met dat gedo</w:t>
      </w:r>
      <w:r>
        <w:rPr>
          <w:rFonts w:ascii="Times New Roman" w:hAnsi="Times New Roman"/>
        </w:rPr>
        <w:t>e valt het tegenwoordig reuze mee, want administraties worden dankzij de automatisering steeds flexibeler in het bieden van maatwerk aan medewerkers.</w:t>
      </w:r>
    </w:p>
    <w:p w:rsidR="00000000" w:rsidRDefault="0060774E">
      <w:pPr>
        <w:pStyle w:val="Plattetekst"/>
        <w:spacing w:after="0"/>
        <w:ind w:left="1134" w:firstLine="0"/>
        <w:jc w:val="left"/>
        <w:rPr>
          <w:rFonts w:ascii="Times New Roman" w:hAnsi="Times New Roman"/>
        </w:rPr>
      </w:pPr>
    </w:p>
    <w:p w:rsidR="00000000" w:rsidRDefault="0060774E">
      <w:pPr>
        <w:pStyle w:val="Plattetekst"/>
        <w:keepLines/>
        <w:spacing w:after="0"/>
        <w:ind w:left="1134" w:firstLine="0"/>
        <w:jc w:val="left"/>
        <w:rPr>
          <w:rFonts w:ascii="Times New Roman" w:hAnsi="Times New Roman"/>
        </w:rPr>
      </w:pPr>
      <w:r>
        <w:rPr>
          <w:rFonts w:ascii="Times New Roman" w:hAnsi="Times New Roman"/>
          <w:b/>
          <w:bCs/>
        </w:rPr>
        <w:lastRenderedPageBreak/>
        <w:t>Werknemers</w:t>
      </w:r>
      <w:r>
        <w:rPr>
          <w:rFonts w:ascii="Times New Roman" w:hAnsi="Times New Roman"/>
        </w:rPr>
        <w:t xml:space="preserve"> van hun kant hechten aan vrijheid en willen kunnen kiezen. Het blijkt dat er in de praktijk he</w:t>
      </w:r>
      <w:r>
        <w:rPr>
          <w:rFonts w:ascii="Times New Roman" w:hAnsi="Times New Roman"/>
        </w:rPr>
        <w:t>lemaal niet zoveel keuzevrijheid is. En dat mensen best anders naar hun werk willen komen als er een concreet aanbod ligt. Helemaal als dat ook nog een hoger salaris oplevert.</w:t>
      </w:r>
    </w:p>
    <w:p w:rsidR="00000000" w:rsidRDefault="0060774E">
      <w:pPr>
        <w:pStyle w:val="Plattetekst"/>
        <w:spacing w:after="0"/>
        <w:ind w:left="1134" w:right="-51" w:firstLine="0"/>
        <w:jc w:val="left"/>
        <w:rPr>
          <w:rFonts w:ascii="Times New Roman" w:hAnsi="Times New Roman"/>
        </w:rPr>
      </w:pPr>
    </w:p>
    <w:p w:rsidR="00000000" w:rsidRDefault="0060774E">
      <w:pPr>
        <w:pStyle w:val="Plattetekst"/>
        <w:spacing w:after="0"/>
        <w:ind w:left="1134" w:right="-49" w:firstLine="0"/>
        <w:jc w:val="left"/>
        <w:rPr>
          <w:rFonts w:ascii="Times New Roman" w:hAnsi="Times New Roman"/>
        </w:rPr>
      </w:pPr>
      <w:r>
        <w:rPr>
          <w:rFonts w:ascii="Times New Roman" w:hAnsi="Times New Roman"/>
        </w:rPr>
        <w:t xml:space="preserve">Bij twee </w:t>
      </w:r>
      <w:r>
        <w:rPr>
          <w:rFonts w:ascii="Times New Roman" w:hAnsi="Times New Roman"/>
          <w:b/>
          <w:bCs/>
        </w:rPr>
        <w:t>voorbeeldbedrijven</w:t>
      </w:r>
      <w:r>
        <w:rPr>
          <w:rFonts w:ascii="Times New Roman" w:hAnsi="Times New Roman"/>
        </w:rPr>
        <w:t xml:space="preserve"> blijkt dat medewerkers hun inkomen met 32 en zelfs </w:t>
      </w:r>
      <w:r>
        <w:rPr>
          <w:rFonts w:ascii="Times New Roman" w:hAnsi="Times New Roman"/>
        </w:rPr>
        <w:t xml:space="preserve">41 procent kunnen verbeteren - als ze de auto laten staan en flexibeler omgaan met hun werkplek. Bij ziekenhuis </w:t>
      </w:r>
      <w:r>
        <w:rPr>
          <w:rFonts w:ascii="Times New Roman" w:hAnsi="Times New Roman"/>
          <w:b/>
          <w:bCs/>
        </w:rPr>
        <w:t>Bronovo</w:t>
      </w:r>
      <w:r>
        <w:rPr>
          <w:rFonts w:ascii="Times New Roman" w:hAnsi="Times New Roman"/>
        </w:rPr>
        <w:t xml:space="preserve"> kan deze beloning oplopen tot 440 euro per jaar.</w:t>
      </w:r>
    </w:p>
    <w:p w:rsidR="00000000" w:rsidRDefault="0060774E">
      <w:pPr>
        <w:pStyle w:val="Plattetekst"/>
        <w:spacing w:after="0"/>
        <w:ind w:left="1134" w:right="-49" w:firstLine="0"/>
        <w:jc w:val="left"/>
        <w:rPr>
          <w:rFonts w:ascii="Times New Roman" w:hAnsi="Times New Roman"/>
        </w:rPr>
      </w:pPr>
      <w:r>
        <w:rPr>
          <w:rFonts w:ascii="Times New Roman" w:hAnsi="Times New Roman"/>
        </w:rPr>
        <w:t>Werkgevers hoeven niet bang te zijn dat dit geld kost. Sterker nog, het levert uiteinde</w:t>
      </w:r>
      <w:r>
        <w:rPr>
          <w:rFonts w:ascii="Times New Roman" w:hAnsi="Times New Roman"/>
        </w:rPr>
        <w:t>lijk geld op. Bij de twee voorbeeldbedrijven kunnen de kosten dalen met 7,3 tot 14,5 miljoen. En het Bronovo-ziekenhuis bespaart zich een investering in 80 parkeerplaatsen.</w:t>
      </w:r>
    </w:p>
    <w:p w:rsidR="00000000" w:rsidRDefault="0060774E">
      <w:pPr>
        <w:pStyle w:val="Plattetekst"/>
        <w:spacing w:after="0"/>
        <w:ind w:left="1134" w:right="-49" w:firstLine="0"/>
        <w:jc w:val="left"/>
        <w:rPr>
          <w:rFonts w:ascii="Times New Roman" w:hAnsi="Times New Roman"/>
        </w:rPr>
      </w:pPr>
    </w:p>
    <w:p w:rsidR="00000000" w:rsidRDefault="0060774E">
      <w:pPr>
        <w:pStyle w:val="Plattetekst"/>
        <w:spacing w:after="0"/>
        <w:ind w:left="1134" w:right="-49" w:firstLine="0"/>
        <w:jc w:val="left"/>
        <w:rPr>
          <w:rFonts w:ascii="Times New Roman" w:hAnsi="Times New Roman"/>
        </w:rPr>
      </w:pPr>
      <w:r>
        <w:rPr>
          <w:rFonts w:ascii="Times New Roman" w:hAnsi="Times New Roman"/>
        </w:rPr>
        <w:t>Het is dus wel degelijk haalbaar: én lagere kosten, én hoger inkomen, én betere be</w:t>
      </w:r>
      <w:r>
        <w:rPr>
          <w:rFonts w:ascii="Times New Roman" w:hAnsi="Times New Roman"/>
        </w:rPr>
        <w:t>reikbaarheid. Daarvoor is wel wat flexibiliteit nodig. Bij werkgevers, die wat willen investeren om een paar regelingen aan te passen. Bij werknemers, door wat minder star om te gaan met statussymbolen als een lease-auto en een eigen parkeerplek. Allebei h</w:t>
      </w:r>
      <w:r>
        <w:rPr>
          <w:rFonts w:ascii="Times New Roman" w:hAnsi="Times New Roman"/>
        </w:rPr>
        <w:t>ebben ze echter belang bij minder files en minder tijdverlies.</w:t>
      </w:r>
    </w:p>
    <w:p w:rsidR="00000000" w:rsidRDefault="0060774E">
      <w:pPr>
        <w:pStyle w:val="Plattetekst"/>
        <w:spacing w:after="0"/>
        <w:ind w:left="1134" w:right="-49" w:firstLine="0"/>
        <w:jc w:val="left"/>
        <w:rPr>
          <w:rFonts w:ascii="Times New Roman" w:hAnsi="Times New Roman"/>
        </w:rPr>
      </w:pPr>
    </w:p>
    <w:p w:rsidR="00000000" w:rsidRDefault="0060774E">
      <w:pPr>
        <w:pStyle w:val="Plattetekst"/>
        <w:spacing w:after="0"/>
        <w:ind w:left="1134" w:right="-49" w:firstLine="0"/>
        <w:jc w:val="left"/>
        <w:rPr>
          <w:rFonts w:ascii="Arial" w:hAnsi="Arial"/>
          <w:b/>
          <w:i/>
          <w:iCs/>
          <w:color w:val="003366"/>
        </w:rPr>
      </w:pPr>
      <w:r>
        <w:rPr>
          <w:rFonts w:ascii="Arial" w:hAnsi="Arial"/>
          <w:b/>
          <w:i/>
          <w:iCs/>
          <w:color w:val="003366"/>
        </w:rPr>
        <w:t>Het kan… in Haaglanden</w:t>
      </w:r>
    </w:p>
    <w:p w:rsidR="00000000" w:rsidRDefault="0060774E">
      <w:pPr>
        <w:pStyle w:val="Plattetekst"/>
        <w:spacing w:after="0"/>
        <w:ind w:left="1134" w:right="-49" w:firstLine="0"/>
        <w:jc w:val="left"/>
        <w:rPr>
          <w:rFonts w:ascii="Times New Roman" w:hAnsi="Times New Roman"/>
        </w:rPr>
      </w:pPr>
      <w:r>
        <w:rPr>
          <w:rFonts w:ascii="Times New Roman" w:hAnsi="Times New Roman"/>
        </w:rPr>
        <w:t>Duidelijk is dat er een wereld te winnen valt. Als voldoende bedrijven werk maken van hun eigen bereikbaarheid, kan de spits in Haaglanden met 17.000 auto's per dag word</w:t>
      </w:r>
      <w:r>
        <w:rPr>
          <w:rFonts w:ascii="Times New Roman" w:hAnsi="Times New Roman"/>
        </w:rPr>
        <w:t>en verlicht..</w:t>
      </w:r>
    </w:p>
    <w:p w:rsidR="00000000" w:rsidRDefault="0060774E">
      <w:pPr>
        <w:pStyle w:val="Plattetekst"/>
        <w:spacing w:after="0"/>
        <w:ind w:left="1134" w:right="-49" w:firstLine="0"/>
        <w:jc w:val="left"/>
        <w:rPr>
          <w:rFonts w:ascii="Times New Roman" w:hAnsi="Times New Roman"/>
        </w:rPr>
      </w:pPr>
    </w:p>
    <w:p w:rsidR="00000000" w:rsidRDefault="0060774E">
      <w:pPr>
        <w:pStyle w:val="Plattetekst"/>
        <w:spacing w:after="0"/>
        <w:ind w:left="1134" w:right="-49" w:firstLine="0"/>
        <w:jc w:val="left"/>
        <w:rPr>
          <w:rFonts w:ascii="Times New Roman" w:hAnsi="Times New Roman"/>
        </w:rPr>
      </w:pPr>
      <w:r>
        <w:rPr>
          <w:rFonts w:ascii="Times New Roman" w:hAnsi="Times New Roman"/>
        </w:rPr>
        <w:t>De overheid vindt dit een aantrekkelijke optie. Al was het maar omdat beleidsmakers weten dat de grenzen in de steden wel zo'n beetje bereikt zijn. Er valt simpelweg niet op te bouwen tegen een ongebreidelde vraag. En al zouden we de snelweg</w:t>
      </w:r>
      <w:r>
        <w:rPr>
          <w:rFonts w:ascii="Times New Roman" w:hAnsi="Times New Roman"/>
        </w:rPr>
        <w:t>en twee keer zo breed maken, dan nog weet niemand waar al die auto's zouden moeten parkeren.</w:t>
      </w:r>
    </w:p>
    <w:p w:rsidR="00000000" w:rsidRDefault="0060774E">
      <w:pPr>
        <w:pStyle w:val="Plattetekst"/>
        <w:spacing w:after="0"/>
        <w:ind w:left="1134" w:right="-49" w:firstLine="0"/>
        <w:jc w:val="left"/>
        <w:rPr>
          <w:rFonts w:ascii="Times New Roman" w:hAnsi="Times New Roman"/>
        </w:rPr>
      </w:pPr>
    </w:p>
    <w:p w:rsidR="00000000" w:rsidRDefault="0060774E">
      <w:pPr>
        <w:pStyle w:val="Plattetekst"/>
        <w:spacing w:after="0"/>
        <w:ind w:left="1134" w:right="-49" w:firstLine="0"/>
        <w:jc w:val="left"/>
        <w:rPr>
          <w:rFonts w:ascii="Times New Roman" w:hAnsi="Times New Roman"/>
        </w:rPr>
      </w:pPr>
      <w:r>
        <w:rPr>
          <w:rFonts w:ascii="Times New Roman" w:hAnsi="Times New Roman"/>
        </w:rPr>
        <w:t>Anders omgaan met mobiliteit leidt ook tot nieuwe werkgelegenheid. Dienstverleners zijn nodig om vraag en aanbod creatief en efficiënt bij elkaar te brengen. Eers</w:t>
      </w:r>
      <w:r>
        <w:rPr>
          <w:rFonts w:ascii="Times New Roman" w:hAnsi="Times New Roman"/>
        </w:rPr>
        <w:t xml:space="preserve">te schattingen wijzen uit dat deze diensten betaald kunnen worden uit de bereikte besparingen. Met name op de plaatsen waar kantoren en bedrijven nu al bij elkaar zitten. </w:t>
      </w:r>
    </w:p>
    <w:p w:rsidR="00000000" w:rsidRDefault="0060774E">
      <w:pPr>
        <w:pStyle w:val="Plattetekst"/>
        <w:spacing w:after="0"/>
        <w:ind w:left="1134" w:right="-49" w:firstLine="0"/>
        <w:jc w:val="left"/>
        <w:rPr>
          <w:rFonts w:ascii="Times New Roman" w:hAnsi="Times New Roman"/>
        </w:rPr>
      </w:pPr>
    </w:p>
    <w:p w:rsidR="00000000" w:rsidRDefault="0060774E">
      <w:pPr>
        <w:pStyle w:val="Plattetekst"/>
        <w:spacing w:after="0"/>
        <w:ind w:left="1134" w:right="-49" w:firstLine="0"/>
        <w:jc w:val="left"/>
        <w:rPr>
          <w:rFonts w:ascii="Times New Roman" w:hAnsi="Times New Roman"/>
        </w:rPr>
      </w:pPr>
      <w:r>
        <w:rPr>
          <w:rFonts w:ascii="Times New Roman" w:hAnsi="Times New Roman"/>
        </w:rPr>
        <w:t xml:space="preserve">Eigenlijk is het dus vooral een kwestie van </w:t>
      </w:r>
      <w:r>
        <w:rPr>
          <w:rFonts w:ascii="Times New Roman" w:hAnsi="Times New Roman"/>
          <w:b/>
          <w:bCs/>
        </w:rPr>
        <w:t>beginnen</w:t>
      </w:r>
      <w:r>
        <w:rPr>
          <w:rFonts w:ascii="Times New Roman" w:hAnsi="Times New Roman"/>
        </w:rPr>
        <w:t xml:space="preserve">. Aan de overheid zal het niet </w:t>
      </w:r>
      <w:r>
        <w:rPr>
          <w:rFonts w:ascii="Times New Roman" w:hAnsi="Times New Roman"/>
        </w:rPr>
        <w:t>liggen. Bedrijven en bedrijvenverenigingen zijn dan ook nadrukkelijk uitgenodigd om mee te denken hoe we samen het hier geschetste vergezicht dichterbij kunnen brengen. Het loont om te investeren in bereikbaarheid. De overheid stimuleert dat graag.</w:t>
      </w:r>
    </w:p>
    <w:p w:rsidR="00000000" w:rsidRDefault="0060774E">
      <w:pPr>
        <w:pStyle w:val="OpmaakprofielKop1Links063cm"/>
        <w:ind w:left="1134"/>
      </w:pPr>
      <w:r>
        <w:br w:type="page"/>
      </w:r>
      <w:bookmarkStart w:id="5" w:name="_Toc114907025"/>
      <w:bookmarkStart w:id="6" w:name="_Toc119207725"/>
      <w:r>
        <w:lastRenderedPageBreak/>
        <w:t>1.</w:t>
      </w:r>
      <w:r>
        <w:tab/>
        <w:t>Mar</w:t>
      </w:r>
      <w:r>
        <w:t xml:space="preserve">kt: een kwestie van </w:t>
      </w:r>
      <w:bookmarkEnd w:id="5"/>
      <w:bookmarkEnd w:id="6"/>
      <w:r>
        <w:t>rekenen</w:t>
      </w:r>
    </w:p>
    <w:p w:rsidR="00000000" w:rsidRDefault="0060774E">
      <w:pPr>
        <w:pStyle w:val="OpmaakprofielKop2Links2cmRechts-009cm"/>
      </w:pPr>
      <w:bookmarkStart w:id="7" w:name="_Toc114907026"/>
      <w:r>
        <w:t>1.1</w:t>
      </w:r>
      <w:r>
        <w:tab/>
      </w:r>
      <w:bookmarkEnd w:id="7"/>
      <w:r>
        <w:t>Half miljard overheidsgeld per jaar</w:t>
      </w:r>
    </w:p>
    <w:p w:rsidR="00000000" w:rsidRDefault="0060774E">
      <w:pPr>
        <w:pStyle w:val="Plattetekst"/>
        <w:tabs>
          <w:tab w:val="left" w:pos="2410"/>
        </w:tabs>
        <w:spacing w:after="0"/>
        <w:ind w:left="1134" w:right="-49" w:firstLine="0"/>
        <w:jc w:val="left"/>
        <w:rPr>
          <w:rFonts w:ascii="Times New Roman" w:hAnsi="Times New Roman"/>
        </w:rPr>
      </w:pPr>
      <w:r>
        <w:rPr>
          <w:rFonts w:ascii="Times New Roman" w:hAnsi="Times New Roman"/>
        </w:rPr>
        <w:t>De mobiliteit groeit al jaren tegen de verdrukking in en blijft maar verder groeien. In 2020 zal de filedruk 3 keer zo hoog zijn als in 1995. Het aantal verplaatsingen groeit met 50%; de w</w:t>
      </w:r>
      <w:r>
        <w:rPr>
          <w:rFonts w:ascii="Times New Roman" w:hAnsi="Times New Roman"/>
        </w:rPr>
        <w:t>achttijd per verreden kilometer verdubbelt. Het ministerie van Verkeer en Waterstaat rekent voor 2020 met een autopark van 8 miljoen auto’s, tegen 6 miljoen nu.</w:t>
      </w:r>
      <w:r>
        <w:rPr>
          <w:rStyle w:val="Voetnootmarkering"/>
          <w:rFonts w:ascii="Times New Roman" w:hAnsi="Times New Roman"/>
        </w:rPr>
        <w:t xml:space="preserve"> </w:t>
      </w:r>
      <w:r>
        <w:rPr>
          <w:rStyle w:val="Voetnootmarkering"/>
          <w:rFonts w:ascii="Times New Roman" w:hAnsi="Times New Roman"/>
        </w:rPr>
        <w:footnoteReference w:id="1"/>
      </w:r>
    </w:p>
    <w:p w:rsidR="00000000" w:rsidRDefault="0060774E">
      <w:pPr>
        <w:pStyle w:val="Plattetekst"/>
        <w:tabs>
          <w:tab w:val="left" w:pos="2410"/>
        </w:tabs>
        <w:spacing w:after="0"/>
        <w:ind w:left="1134" w:right="-49" w:firstLine="0"/>
        <w:jc w:val="left"/>
        <w:rPr>
          <w:rFonts w:ascii="Times New Roman" w:hAnsi="Times New Roman"/>
        </w:rPr>
      </w:pPr>
    </w:p>
    <w:p w:rsidR="00000000" w:rsidRDefault="0060774E">
      <w:pPr>
        <w:pStyle w:val="Plattetekst"/>
        <w:tabs>
          <w:tab w:val="left" w:pos="2410"/>
        </w:tabs>
        <w:spacing w:after="0"/>
        <w:ind w:left="1134" w:right="-49" w:firstLine="0"/>
        <w:jc w:val="left"/>
        <w:rPr>
          <w:rFonts w:ascii="Times New Roman" w:hAnsi="Times New Roman"/>
        </w:rPr>
      </w:pPr>
      <w:r>
        <w:rPr>
          <w:rFonts w:ascii="Times New Roman" w:hAnsi="Times New Roman"/>
        </w:rPr>
        <w:t>De ontwikkeling van infrastructuur en openbaar vervoer blijft ver achter bij deze groeicijfe</w:t>
      </w:r>
      <w:r>
        <w:rPr>
          <w:rFonts w:ascii="Times New Roman" w:hAnsi="Times New Roman"/>
        </w:rPr>
        <w:t>rs. De markt vraagt dan ook dat de overheid méér doet om de bereikbaarheid veilig te stellen. Maar ook nu al gaat er veel publiek geld om. In Haaglanden gaf de overheid in 2005 de volgende bedragen uit aan mobiliteit:</w:t>
      </w:r>
      <w:r>
        <w:rPr>
          <w:rStyle w:val="Voetnootmarkering"/>
          <w:rFonts w:ascii="Times New Roman" w:hAnsi="Times New Roman"/>
        </w:rPr>
        <w:footnoteReference w:id="2"/>
      </w:r>
    </w:p>
    <w:p w:rsidR="00000000" w:rsidRDefault="0060774E">
      <w:pPr>
        <w:pStyle w:val="Plattetekst"/>
        <w:tabs>
          <w:tab w:val="left" w:pos="2410"/>
        </w:tabs>
        <w:spacing w:after="0"/>
        <w:ind w:left="1134" w:right="-49" w:firstLine="0"/>
        <w:jc w:val="left"/>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106"/>
        <w:gridCol w:w="678"/>
      </w:tblGrid>
      <w:tr w:rsidR="00000000">
        <w:tblPrEx>
          <w:tblCellMar>
            <w:top w:w="0" w:type="dxa"/>
            <w:bottom w:w="0" w:type="dxa"/>
          </w:tblCellMar>
        </w:tblPrEx>
        <w:trPr>
          <w:jc w:val="center"/>
        </w:trPr>
        <w:tc>
          <w:tcPr>
            <w:tcW w:w="0" w:type="auto"/>
            <w:shd w:val="clear" w:color="auto" w:fill="003366"/>
          </w:tcPr>
          <w:p w:rsidR="00000000" w:rsidRDefault="0060774E">
            <w:pPr>
              <w:pStyle w:val="Plattetekst"/>
              <w:keepNext/>
              <w:tabs>
                <w:tab w:val="left" w:pos="2410"/>
              </w:tabs>
              <w:spacing w:after="0"/>
              <w:ind w:right="-51" w:firstLine="0"/>
              <w:jc w:val="left"/>
              <w:rPr>
                <w:rFonts w:ascii="Arial" w:hAnsi="Arial" w:cs="Arial"/>
                <w:color w:val="FFFFFF"/>
              </w:rPr>
            </w:pPr>
            <w:r>
              <w:rPr>
                <w:rFonts w:ascii="Arial" w:hAnsi="Arial" w:cs="Arial"/>
                <w:color w:val="FFFFFF"/>
              </w:rPr>
              <w:t>Besteding overheden in Haaglanden  </w:t>
            </w:r>
          </w:p>
        </w:tc>
        <w:tc>
          <w:tcPr>
            <w:tcW w:w="0" w:type="auto"/>
            <w:shd w:val="clear" w:color="auto" w:fill="003366"/>
          </w:tcPr>
          <w:p w:rsidR="00000000" w:rsidRDefault="0060774E">
            <w:pPr>
              <w:pStyle w:val="Plattetekst"/>
              <w:tabs>
                <w:tab w:val="left" w:pos="2410"/>
              </w:tabs>
              <w:spacing w:after="0"/>
              <w:ind w:right="-49" w:firstLine="0"/>
              <w:jc w:val="center"/>
              <w:rPr>
                <w:rFonts w:ascii="Arial" w:hAnsi="Arial" w:cs="Arial"/>
                <w:color w:val="FFFFFF"/>
              </w:rPr>
            </w:pPr>
            <w:r>
              <w:rPr>
                <w:rFonts w:ascii="Arial" w:hAnsi="Arial" w:cs="Arial"/>
                <w:color w:val="FFFFFF"/>
              </w:rPr>
              <w:t>€ mln</w:t>
            </w:r>
          </w:p>
        </w:tc>
      </w:tr>
      <w:tr w:rsidR="00000000">
        <w:tblPrEx>
          <w:tblCellMar>
            <w:top w:w="0" w:type="dxa"/>
            <w:bottom w:w="0" w:type="dxa"/>
          </w:tblCellMar>
        </w:tblPrEx>
        <w:trPr>
          <w:jc w:val="center"/>
        </w:trPr>
        <w:tc>
          <w:tcPr>
            <w:tcW w:w="0" w:type="auto"/>
          </w:tcPr>
          <w:p w:rsidR="00000000" w:rsidRDefault="0060774E">
            <w:pPr>
              <w:pStyle w:val="Plattetekst"/>
              <w:keepNext/>
              <w:tabs>
                <w:tab w:val="left" w:pos="2410"/>
              </w:tabs>
              <w:spacing w:after="0"/>
              <w:ind w:right="-51" w:firstLine="0"/>
              <w:jc w:val="left"/>
              <w:rPr>
                <w:rFonts w:ascii="Arial" w:hAnsi="Arial" w:cs="Arial"/>
                <w:sz w:val="22"/>
              </w:rPr>
            </w:pPr>
            <w:r>
              <w:rPr>
                <w:rFonts w:ascii="Arial" w:hAnsi="Arial" w:cs="Arial"/>
                <w:sz w:val="22"/>
              </w:rPr>
              <w:t>Rijk</w:t>
            </w:r>
          </w:p>
        </w:tc>
        <w:tc>
          <w:tcPr>
            <w:tcW w:w="0" w:type="auto"/>
          </w:tcPr>
          <w:p w:rsidR="00000000" w:rsidRDefault="0060774E">
            <w:pPr>
              <w:pStyle w:val="Plattetekst"/>
              <w:tabs>
                <w:tab w:val="left" w:pos="2410"/>
              </w:tabs>
              <w:spacing w:after="0"/>
              <w:ind w:right="-49" w:firstLine="0"/>
              <w:jc w:val="center"/>
              <w:rPr>
                <w:rFonts w:ascii="Arial" w:hAnsi="Arial" w:cs="Arial"/>
                <w:sz w:val="22"/>
              </w:rPr>
            </w:pPr>
            <w:r>
              <w:rPr>
                <w:rFonts w:ascii="Arial" w:hAnsi="Arial" w:cs="Arial"/>
                <w:sz w:val="22"/>
              </w:rPr>
              <w:t>132</w:t>
            </w:r>
          </w:p>
        </w:tc>
      </w:tr>
      <w:tr w:rsidR="00000000">
        <w:tblPrEx>
          <w:tblCellMar>
            <w:top w:w="0" w:type="dxa"/>
            <w:bottom w:w="0" w:type="dxa"/>
          </w:tblCellMar>
        </w:tblPrEx>
        <w:trPr>
          <w:jc w:val="center"/>
        </w:trPr>
        <w:tc>
          <w:tcPr>
            <w:tcW w:w="0" w:type="auto"/>
          </w:tcPr>
          <w:p w:rsidR="00000000" w:rsidRDefault="0060774E">
            <w:pPr>
              <w:pStyle w:val="Plattetekst"/>
              <w:keepNext/>
              <w:tabs>
                <w:tab w:val="left" w:pos="2410"/>
              </w:tabs>
              <w:spacing w:after="0"/>
              <w:ind w:right="-51" w:firstLine="0"/>
              <w:jc w:val="left"/>
              <w:rPr>
                <w:rFonts w:ascii="Arial" w:hAnsi="Arial" w:cs="Arial"/>
                <w:sz w:val="22"/>
              </w:rPr>
            </w:pPr>
            <w:r>
              <w:rPr>
                <w:rFonts w:ascii="Arial" w:hAnsi="Arial" w:cs="Arial"/>
                <w:sz w:val="22"/>
              </w:rPr>
              <w:t>Haaglanden</w:t>
            </w:r>
          </w:p>
        </w:tc>
        <w:tc>
          <w:tcPr>
            <w:tcW w:w="0" w:type="auto"/>
          </w:tcPr>
          <w:p w:rsidR="00000000" w:rsidRDefault="0060774E">
            <w:pPr>
              <w:pStyle w:val="Plattetekst"/>
              <w:tabs>
                <w:tab w:val="left" w:pos="2410"/>
              </w:tabs>
              <w:spacing w:after="0"/>
              <w:ind w:right="-49" w:firstLine="0"/>
              <w:jc w:val="center"/>
              <w:rPr>
                <w:rFonts w:ascii="Arial" w:hAnsi="Arial" w:cs="Arial"/>
                <w:sz w:val="22"/>
              </w:rPr>
            </w:pPr>
            <w:r>
              <w:rPr>
                <w:rFonts w:ascii="Arial" w:hAnsi="Arial" w:cs="Arial"/>
                <w:sz w:val="22"/>
              </w:rPr>
              <w:t>398</w:t>
            </w:r>
          </w:p>
        </w:tc>
      </w:tr>
      <w:tr w:rsidR="00000000">
        <w:tblPrEx>
          <w:tblCellMar>
            <w:top w:w="0" w:type="dxa"/>
            <w:bottom w:w="0" w:type="dxa"/>
          </w:tblCellMar>
        </w:tblPrEx>
        <w:trPr>
          <w:jc w:val="center"/>
        </w:trPr>
        <w:tc>
          <w:tcPr>
            <w:tcW w:w="0" w:type="auto"/>
          </w:tcPr>
          <w:p w:rsidR="00000000" w:rsidRDefault="0060774E">
            <w:pPr>
              <w:pStyle w:val="Plattetekst"/>
              <w:keepNext/>
              <w:tabs>
                <w:tab w:val="left" w:pos="2410"/>
              </w:tabs>
              <w:spacing w:after="0"/>
              <w:ind w:right="-51" w:firstLine="0"/>
              <w:jc w:val="left"/>
              <w:rPr>
                <w:rFonts w:ascii="Arial" w:hAnsi="Arial" w:cs="Arial"/>
                <w:sz w:val="22"/>
              </w:rPr>
            </w:pPr>
            <w:r>
              <w:rPr>
                <w:rFonts w:ascii="Arial" w:hAnsi="Arial" w:cs="Arial"/>
                <w:sz w:val="22"/>
              </w:rPr>
              <w:t>Provincie Zuid-Holland</w:t>
            </w:r>
          </w:p>
        </w:tc>
        <w:tc>
          <w:tcPr>
            <w:tcW w:w="0" w:type="auto"/>
          </w:tcPr>
          <w:p w:rsidR="00000000" w:rsidRDefault="0060774E">
            <w:pPr>
              <w:pStyle w:val="Plattetekst"/>
              <w:tabs>
                <w:tab w:val="left" w:pos="2410"/>
              </w:tabs>
              <w:spacing w:after="0"/>
              <w:ind w:right="-49" w:firstLine="0"/>
              <w:jc w:val="center"/>
              <w:rPr>
                <w:rFonts w:ascii="Arial" w:hAnsi="Arial" w:cs="Arial"/>
                <w:sz w:val="22"/>
              </w:rPr>
            </w:pPr>
            <w:r>
              <w:rPr>
                <w:rFonts w:ascii="Arial" w:hAnsi="Arial" w:cs="Arial"/>
                <w:sz w:val="22"/>
              </w:rPr>
              <w:t>37</w:t>
            </w:r>
          </w:p>
        </w:tc>
      </w:tr>
      <w:tr w:rsidR="00000000">
        <w:tblPrEx>
          <w:tblCellMar>
            <w:top w:w="0" w:type="dxa"/>
            <w:bottom w:w="0" w:type="dxa"/>
          </w:tblCellMar>
        </w:tblPrEx>
        <w:trPr>
          <w:jc w:val="center"/>
        </w:trPr>
        <w:tc>
          <w:tcPr>
            <w:tcW w:w="0" w:type="auto"/>
          </w:tcPr>
          <w:p w:rsidR="00000000" w:rsidRDefault="0060774E">
            <w:pPr>
              <w:pStyle w:val="Plattetekst"/>
              <w:keepNext/>
              <w:tabs>
                <w:tab w:val="left" w:pos="2410"/>
              </w:tabs>
              <w:spacing w:after="0"/>
              <w:ind w:right="-51" w:firstLine="0"/>
              <w:jc w:val="left"/>
              <w:rPr>
                <w:rFonts w:ascii="Arial" w:hAnsi="Arial" w:cs="Arial"/>
                <w:sz w:val="22"/>
              </w:rPr>
            </w:pPr>
            <w:r>
              <w:rPr>
                <w:rFonts w:ascii="Arial" w:hAnsi="Arial" w:cs="Arial"/>
                <w:sz w:val="22"/>
              </w:rPr>
              <w:t>Gemeenten</w:t>
            </w:r>
          </w:p>
        </w:tc>
        <w:tc>
          <w:tcPr>
            <w:tcW w:w="0" w:type="auto"/>
          </w:tcPr>
          <w:p w:rsidR="00000000" w:rsidRDefault="0060774E">
            <w:pPr>
              <w:pStyle w:val="Plattetekst"/>
              <w:tabs>
                <w:tab w:val="left" w:pos="2410"/>
              </w:tabs>
              <w:spacing w:after="0"/>
              <w:ind w:right="-49" w:firstLine="0"/>
              <w:jc w:val="center"/>
              <w:rPr>
                <w:rFonts w:ascii="Arial" w:hAnsi="Arial" w:cs="Arial"/>
                <w:sz w:val="22"/>
              </w:rPr>
            </w:pPr>
            <w:r>
              <w:rPr>
                <w:rFonts w:ascii="Arial" w:hAnsi="Arial" w:cs="Arial"/>
                <w:sz w:val="22"/>
              </w:rPr>
              <w:t>4</w:t>
            </w:r>
          </w:p>
        </w:tc>
      </w:tr>
      <w:tr w:rsidR="00000000">
        <w:tblPrEx>
          <w:tblCellMar>
            <w:top w:w="0" w:type="dxa"/>
            <w:bottom w:w="0" w:type="dxa"/>
          </w:tblCellMar>
        </w:tblPrEx>
        <w:trPr>
          <w:jc w:val="center"/>
        </w:trPr>
        <w:tc>
          <w:tcPr>
            <w:tcW w:w="0" w:type="auto"/>
          </w:tcPr>
          <w:p w:rsidR="00000000" w:rsidRDefault="0060774E">
            <w:pPr>
              <w:pStyle w:val="Plattetekst"/>
              <w:keepNext/>
              <w:tabs>
                <w:tab w:val="left" w:pos="2410"/>
              </w:tabs>
              <w:spacing w:after="0"/>
              <w:ind w:right="-51" w:firstLine="0"/>
              <w:jc w:val="left"/>
              <w:rPr>
                <w:rFonts w:ascii="Arial" w:hAnsi="Arial" w:cs="Arial"/>
                <w:b/>
                <w:bCs/>
                <w:sz w:val="22"/>
              </w:rPr>
            </w:pPr>
            <w:r>
              <w:rPr>
                <w:rFonts w:ascii="Arial" w:hAnsi="Arial" w:cs="Arial"/>
                <w:b/>
                <w:bCs/>
                <w:sz w:val="22"/>
              </w:rPr>
              <w:t>Totaal</w:t>
            </w:r>
          </w:p>
        </w:tc>
        <w:tc>
          <w:tcPr>
            <w:tcW w:w="0" w:type="auto"/>
          </w:tcPr>
          <w:p w:rsidR="00000000" w:rsidRDefault="0060774E">
            <w:pPr>
              <w:pStyle w:val="Plattetekst"/>
              <w:tabs>
                <w:tab w:val="left" w:pos="2410"/>
              </w:tabs>
              <w:spacing w:after="0"/>
              <w:ind w:right="-49" w:firstLine="0"/>
              <w:jc w:val="center"/>
              <w:rPr>
                <w:rFonts w:ascii="Arial" w:hAnsi="Arial" w:cs="Arial"/>
                <w:b/>
                <w:bCs/>
                <w:sz w:val="22"/>
              </w:rPr>
            </w:pPr>
            <w:r>
              <w:rPr>
                <w:rFonts w:ascii="Arial" w:hAnsi="Arial" w:cs="Arial"/>
                <w:b/>
                <w:bCs/>
                <w:sz w:val="22"/>
              </w:rPr>
              <w:t>572</w:t>
            </w:r>
          </w:p>
        </w:tc>
      </w:tr>
    </w:tbl>
    <w:p w:rsidR="00000000" w:rsidRDefault="0060774E">
      <w:pPr>
        <w:pStyle w:val="Plattetekst"/>
        <w:tabs>
          <w:tab w:val="left" w:pos="2410"/>
        </w:tabs>
        <w:spacing w:after="0"/>
        <w:ind w:left="1134" w:right="-49" w:firstLine="0"/>
        <w:jc w:val="left"/>
        <w:rPr>
          <w:rFonts w:ascii="Times New Roman" w:hAnsi="Times New Roman"/>
        </w:rPr>
      </w:pPr>
    </w:p>
    <w:p w:rsidR="00000000" w:rsidRDefault="0060774E">
      <w:pPr>
        <w:pStyle w:val="Plattetekst"/>
        <w:tabs>
          <w:tab w:val="left" w:pos="2410"/>
        </w:tabs>
        <w:spacing w:after="0"/>
        <w:ind w:left="1134" w:right="-49" w:firstLine="0"/>
        <w:jc w:val="left"/>
        <w:rPr>
          <w:rFonts w:ascii="Times New Roman" w:hAnsi="Times New Roman"/>
        </w:rPr>
      </w:pPr>
      <w:r>
        <w:rPr>
          <w:rFonts w:ascii="Times New Roman" w:hAnsi="Times New Roman"/>
        </w:rPr>
        <w:t>Meer dan een half miljard euro dus per jaar dus. Dat is niet voldoende voor het nu en al helemaal niet voor de toekomst. Afgezet tegen de verwachte groei moet de conclusi</w:t>
      </w:r>
      <w:r>
        <w:rPr>
          <w:rFonts w:ascii="Times New Roman" w:hAnsi="Times New Roman"/>
        </w:rPr>
        <w:t>e zijn dat de overheid het filevraagstuk niet kan oplossen op de klassieke manier. Meer bouwen helpt niet voldoende en bovendien zou het te duur worden.</w:t>
      </w:r>
    </w:p>
    <w:p w:rsidR="00000000" w:rsidRDefault="0060774E">
      <w:pPr>
        <w:pStyle w:val="OpmaakprofielKop2Links2cmRechts-009cm"/>
      </w:pPr>
      <w:bookmarkStart w:id="8" w:name="_Toc114907027"/>
      <w:r>
        <w:t>1.2</w:t>
      </w:r>
      <w:r>
        <w:tab/>
      </w:r>
      <w:bookmarkEnd w:id="8"/>
      <w:r>
        <w:t>Markt is veel groter</w:t>
      </w:r>
    </w:p>
    <w:p w:rsidR="00000000" w:rsidRDefault="0060774E">
      <w:pPr>
        <w:pStyle w:val="Plattetekst"/>
        <w:spacing w:after="0"/>
        <w:ind w:left="1134" w:right="-49" w:firstLine="0"/>
        <w:jc w:val="left"/>
        <w:rPr>
          <w:rFonts w:ascii="Times New Roman" w:hAnsi="Times New Roman"/>
        </w:rPr>
      </w:pPr>
      <w:r>
        <w:rPr>
          <w:rFonts w:ascii="Times New Roman" w:hAnsi="Times New Roman"/>
        </w:rPr>
        <w:t>Hoe zit het met de andere kant? Hoeveel privaat geld gaat er eigenlijk om in d</w:t>
      </w:r>
      <w:r>
        <w:rPr>
          <w:rFonts w:ascii="Times New Roman" w:hAnsi="Times New Roman"/>
        </w:rPr>
        <w:t xml:space="preserve">e mobiliteitsmarkt? Hoe zit het met de geldstroom die ten grondslag ligt aan de vervoersstroom? </w:t>
      </w:r>
    </w:p>
    <w:p w:rsidR="00000000" w:rsidRDefault="0060774E">
      <w:pPr>
        <w:pStyle w:val="Plattetekst"/>
        <w:spacing w:after="0"/>
        <w:ind w:left="1134" w:right="-49" w:firstLine="0"/>
        <w:jc w:val="left"/>
        <w:rPr>
          <w:rFonts w:ascii="Times New Roman" w:hAnsi="Times New Roman"/>
        </w:rPr>
      </w:pPr>
    </w:p>
    <w:p w:rsidR="00000000" w:rsidRDefault="0060774E">
      <w:pPr>
        <w:pStyle w:val="Plattetekst"/>
        <w:spacing w:after="0"/>
        <w:ind w:left="1134" w:right="-49" w:firstLine="0"/>
        <w:jc w:val="left"/>
        <w:rPr>
          <w:rFonts w:ascii="Times New Roman" w:hAnsi="Times New Roman"/>
        </w:rPr>
      </w:pPr>
      <w:r>
        <w:rPr>
          <w:rFonts w:ascii="Times New Roman" w:hAnsi="Times New Roman"/>
        </w:rPr>
        <w:t>Om te beginnen blijken bedrijven geen idee te hebben hoeveel ze per jaar aan mobiliteit uitgeven. Wie gaat onderzoeken komt tot de conclusie dat het gaat om e</w:t>
      </w:r>
      <w:r>
        <w:rPr>
          <w:rFonts w:ascii="Times New Roman" w:hAnsi="Times New Roman"/>
        </w:rPr>
        <w:t>en veel groter bedrag dan wat de overheid tot zijn beschikking heeft.</w:t>
      </w:r>
      <w:r>
        <w:rPr>
          <w:rStyle w:val="Voetnootmarkering"/>
          <w:rFonts w:ascii="Times New Roman" w:hAnsi="Times New Roman"/>
        </w:rPr>
        <w:footnoteReference w:id="3"/>
      </w:r>
    </w:p>
    <w:p w:rsidR="00000000" w:rsidRDefault="0060774E">
      <w:pPr>
        <w:pStyle w:val="Plattetekst"/>
        <w:spacing w:after="0"/>
        <w:ind w:left="1134" w:right="-49" w:firstLine="0"/>
        <w:jc w:val="left"/>
        <w:rPr>
          <w:rFonts w:ascii="Times New Roman" w:hAnsi="Times New Roman"/>
        </w:rPr>
      </w:pPr>
    </w:p>
    <w:p w:rsidR="00000000" w:rsidRDefault="0060774E">
      <w:pPr>
        <w:pStyle w:val="Plattetekst"/>
        <w:spacing w:after="0"/>
        <w:ind w:left="1134" w:right="-49" w:firstLine="0"/>
        <w:jc w:val="left"/>
        <w:rPr>
          <w:rFonts w:ascii="Times New Roman" w:hAnsi="Times New Roman"/>
        </w:rPr>
      </w:pPr>
      <w:r>
        <w:rPr>
          <w:rFonts w:ascii="Times New Roman" w:hAnsi="Times New Roman"/>
        </w:rPr>
        <w:t>Zodoende ontstaan hele nieuwe mogelijkheden. Werkgevers en werknemers kunnen veel meer bereiken in de filebestrijding dan de overheid.Ze hoeven alleen maar verleid te worden tot een an</w:t>
      </w:r>
      <w:r>
        <w:rPr>
          <w:rFonts w:ascii="Times New Roman" w:hAnsi="Times New Roman"/>
        </w:rPr>
        <w:t xml:space="preserve">der bestedingspatroon. </w:t>
      </w:r>
    </w:p>
    <w:p w:rsidR="00000000" w:rsidRDefault="0060774E">
      <w:pPr>
        <w:pStyle w:val="Plattetekst"/>
        <w:spacing w:after="0"/>
        <w:ind w:left="1134" w:right="-49" w:firstLine="0"/>
        <w:jc w:val="left"/>
        <w:rPr>
          <w:rFonts w:ascii="Times New Roman" w:hAnsi="Times New Roman"/>
        </w:rPr>
      </w:pPr>
      <w:r>
        <w:rPr>
          <w:rFonts w:ascii="Times New Roman" w:hAnsi="Times New Roman"/>
        </w:rPr>
        <w:t xml:space="preserve">De groeiende congestie in Haaglanden is dus niet alleen een probleem, maar biedt ook kansen. Werkgevers en dienstverleners kunnen creatief inspelen op de nieuwe realiteit. Eigenlijk is het een kwestie van slim omgaan met schaarste; </w:t>
      </w:r>
      <w:r>
        <w:rPr>
          <w:rFonts w:ascii="Times New Roman" w:hAnsi="Times New Roman"/>
        </w:rPr>
        <w:t>de basis van alle ondernemerschap.</w:t>
      </w:r>
    </w:p>
    <w:p w:rsidR="00000000" w:rsidRDefault="0060774E">
      <w:pPr>
        <w:pStyle w:val="Plattetekst"/>
        <w:spacing w:after="0"/>
        <w:ind w:left="1134" w:right="-49" w:firstLine="0"/>
        <w:jc w:val="left"/>
        <w:rPr>
          <w:rFonts w:ascii="Times New Roman" w:hAnsi="Times New Roman"/>
        </w:rPr>
      </w:pPr>
    </w:p>
    <w:p w:rsidR="00000000" w:rsidRDefault="0060774E">
      <w:pPr>
        <w:pStyle w:val="Kop1"/>
      </w:pPr>
      <w:r>
        <w:br w:type="page"/>
      </w:r>
      <w:bookmarkStart w:id="9" w:name="_Toc114907028"/>
      <w:bookmarkStart w:id="10" w:name="_Toc119207726"/>
      <w:r>
        <w:lastRenderedPageBreak/>
        <w:t>2.</w:t>
      </w:r>
      <w:r>
        <w:tab/>
        <w:t>Private geldstromen in beel</w:t>
      </w:r>
      <w:bookmarkEnd w:id="9"/>
      <w:r>
        <w:t>d</w:t>
      </w:r>
      <w:bookmarkEnd w:id="10"/>
    </w:p>
    <w:p w:rsidR="00000000" w:rsidRDefault="0060774E">
      <w:pPr>
        <w:pStyle w:val="Adresbinnenin"/>
        <w:ind w:left="1134" w:right="-49"/>
        <w:rPr>
          <w:rFonts w:ascii="Times New Roman" w:hAnsi="Times New Roman"/>
        </w:rPr>
      </w:pPr>
      <w:r>
        <w:rPr>
          <w:rFonts w:ascii="Times New Roman" w:hAnsi="Times New Roman"/>
        </w:rPr>
        <w:t xml:space="preserve">Kosten voor werkplekken en mobiliteit zijn vaak </w:t>
      </w:r>
      <w:r>
        <w:rPr>
          <w:rFonts w:ascii="Times New Roman" w:hAnsi="Times New Roman"/>
          <w:iCs/>
        </w:rPr>
        <w:t>verborgen</w:t>
      </w:r>
      <w:r>
        <w:rPr>
          <w:rFonts w:ascii="Times New Roman" w:hAnsi="Times New Roman"/>
        </w:rPr>
        <w:t>. Daarom moeten we volstaan met schattingen. Hieronder volgen enkele voorbeelden: twee voor bedrijven, twee op het niveau van bedr</w:t>
      </w:r>
      <w:r>
        <w:rPr>
          <w:rFonts w:ascii="Times New Roman" w:hAnsi="Times New Roman"/>
        </w:rPr>
        <w:t>ijventerreinen en tot slot voor Haaglanden als geheel. De namen van de bedrijven zijn gefingeerd maar ze bestaan wel echt en de cijfers zijn van hen zelf afkomstig.</w:t>
      </w:r>
    </w:p>
    <w:p w:rsidR="00000000" w:rsidRDefault="0060774E">
      <w:pPr>
        <w:pStyle w:val="Adresbinnenin"/>
        <w:ind w:left="1134" w:right="-49"/>
        <w:rPr>
          <w:rFonts w:ascii="Times New Roman" w:hAnsi="Times New Roman"/>
        </w:rPr>
      </w:pPr>
    </w:p>
    <w:p w:rsidR="00000000" w:rsidRDefault="0060774E">
      <w:pPr>
        <w:pStyle w:val="OpmaakprofielKop2Links2cmRechts-009cm"/>
      </w:pPr>
      <w:bookmarkStart w:id="11" w:name="_Toc114907030"/>
      <w:r>
        <w:t>2.1</w:t>
      </w:r>
      <w:r>
        <w:tab/>
      </w:r>
      <w:bookmarkEnd w:id="11"/>
      <w:r>
        <w:t>Bedrijf 1</w:t>
      </w:r>
    </w:p>
    <w:p w:rsidR="00000000" w:rsidRDefault="0060774E">
      <w:pPr>
        <w:pStyle w:val="Adresbinnenin"/>
        <w:ind w:left="1134" w:right="-49"/>
        <w:rPr>
          <w:rFonts w:ascii="Times New Roman" w:hAnsi="Times New Roman"/>
        </w:rPr>
      </w:pPr>
      <w:r>
        <w:rPr>
          <w:rFonts w:ascii="Times New Roman" w:hAnsi="Times New Roman"/>
        </w:rPr>
        <w:t xml:space="preserve">Leasebak BV is een landelijk opererende dienstverlener met 250 medewerkers. </w:t>
      </w:r>
      <w:r>
        <w:rPr>
          <w:rFonts w:ascii="Times New Roman" w:hAnsi="Times New Roman"/>
        </w:rPr>
        <w:t>Allen hebben een vaste kantoorplek. 66 Medewerkers hebben een lease-auto, 120 krijgen een woon-werk vergoeding. Er zijn 121 parkeerplaatsen. De jaarlijkse kosten voor werkplekken en mobiliteit van Leasebak BV belopen € 3,3 mln. Dat is 14% van de personeels</w:t>
      </w:r>
      <w:r>
        <w:rPr>
          <w:rFonts w:ascii="Times New Roman" w:hAnsi="Times New Roman"/>
        </w:rPr>
        <w:t>kosten.</w:t>
      </w:r>
    </w:p>
    <w:p w:rsidR="00000000" w:rsidRDefault="0060774E">
      <w:pPr>
        <w:pStyle w:val="Adresbinnenin"/>
        <w:ind w:left="1134" w:right="-49"/>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746"/>
        <w:gridCol w:w="945"/>
        <w:gridCol w:w="1025"/>
      </w:tblGrid>
      <w:tr w:rsidR="00000000">
        <w:tblPrEx>
          <w:tblCellMar>
            <w:top w:w="0" w:type="dxa"/>
            <w:bottom w:w="0" w:type="dxa"/>
          </w:tblCellMar>
        </w:tblPrEx>
        <w:trPr>
          <w:jc w:val="center"/>
        </w:trPr>
        <w:tc>
          <w:tcPr>
            <w:tcW w:w="0" w:type="auto"/>
            <w:shd w:val="clear" w:color="auto" w:fill="003366"/>
          </w:tcPr>
          <w:p w:rsidR="00000000" w:rsidRDefault="0060774E">
            <w:pPr>
              <w:pStyle w:val="Adresbinnenin"/>
              <w:keepNext/>
              <w:ind w:right="-51"/>
              <w:rPr>
                <w:rFonts w:ascii="Arial" w:hAnsi="Arial" w:cs="Arial"/>
                <w:color w:val="FFFFFF"/>
              </w:rPr>
            </w:pPr>
            <w:r>
              <w:rPr>
                <w:rFonts w:ascii="Arial" w:hAnsi="Arial" w:cs="Arial"/>
                <w:color w:val="FFFFFF"/>
              </w:rPr>
              <w:t>Bestedingen Leasebak BV</w:t>
            </w:r>
          </w:p>
        </w:tc>
        <w:tc>
          <w:tcPr>
            <w:tcW w:w="0" w:type="auto"/>
            <w:shd w:val="clear" w:color="auto" w:fill="003366"/>
          </w:tcPr>
          <w:p w:rsidR="00000000" w:rsidRDefault="0060774E">
            <w:pPr>
              <w:pStyle w:val="Adresbinnenin"/>
              <w:ind w:right="-49"/>
              <w:jc w:val="center"/>
              <w:rPr>
                <w:rFonts w:ascii="Arial" w:hAnsi="Arial" w:cs="Arial"/>
                <w:color w:val="FFFFFF"/>
              </w:rPr>
            </w:pPr>
            <w:r>
              <w:rPr>
                <w:rFonts w:ascii="Arial" w:hAnsi="Arial" w:cs="Arial"/>
                <w:color w:val="FFFFFF"/>
              </w:rPr>
              <w:t xml:space="preserve">€ mln/jr  </w:t>
            </w:r>
          </w:p>
        </w:tc>
        <w:tc>
          <w:tcPr>
            <w:tcW w:w="0" w:type="auto"/>
            <w:shd w:val="clear" w:color="auto" w:fill="003366"/>
          </w:tcPr>
          <w:p w:rsidR="00000000" w:rsidRDefault="0060774E">
            <w:pPr>
              <w:pStyle w:val="Adresbinnenin"/>
              <w:ind w:right="-49"/>
              <w:jc w:val="center"/>
              <w:rPr>
                <w:rFonts w:ascii="Arial" w:hAnsi="Arial" w:cs="Arial"/>
                <w:color w:val="FFFFFF"/>
              </w:rPr>
            </w:pPr>
            <w:r>
              <w:rPr>
                <w:rFonts w:ascii="Arial" w:hAnsi="Arial" w:cs="Arial"/>
                <w:color w:val="FFFFFF"/>
              </w:rPr>
              <w:t>procent  </w:t>
            </w:r>
          </w:p>
        </w:tc>
      </w:tr>
      <w:tr w:rsidR="00000000">
        <w:tblPrEx>
          <w:tblCellMar>
            <w:top w:w="0" w:type="dxa"/>
            <w:bottom w:w="0" w:type="dxa"/>
          </w:tblCellMar>
        </w:tblPrEx>
        <w:trPr>
          <w:jc w:val="center"/>
        </w:trPr>
        <w:tc>
          <w:tcPr>
            <w:tcW w:w="0" w:type="auto"/>
          </w:tcPr>
          <w:p w:rsidR="00000000" w:rsidRDefault="0060774E">
            <w:pPr>
              <w:pStyle w:val="Adresbinnenin"/>
              <w:keepNext/>
              <w:ind w:right="-51"/>
              <w:rPr>
                <w:rFonts w:ascii="Arial" w:hAnsi="Arial" w:cs="Arial"/>
                <w:sz w:val="22"/>
              </w:rPr>
            </w:pPr>
            <w:r>
              <w:rPr>
                <w:rFonts w:ascii="Arial" w:hAnsi="Arial" w:cs="Arial"/>
                <w:sz w:val="22"/>
              </w:rPr>
              <w:t>Loonkosten (inclusief sociale lasten)  </w:t>
            </w:r>
          </w:p>
        </w:tc>
        <w:tc>
          <w:tcPr>
            <w:tcW w:w="0" w:type="auto"/>
          </w:tcPr>
          <w:p w:rsidR="00000000" w:rsidRDefault="0060774E">
            <w:pPr>
              <w:pStyle w:val="Adresbinnenin"/>
              <w:ind w:right="-49"/>
              <w:jc w:val="center"/>
              <w:rPr>
                <w:rFonts w:ascii="Arial" w:hAnsi="Arial" w:cs="Arial"/>
                <w:sz w:val="22"/>
              </w:rPr>
            </w:pPr>
            <w:r>
              <w:rPr>
                <w:rFonts w:ascii="Arial" w:hAnsi="Arial" w:cs="Arial"/>
                <w:sz w:val="22"/>
              </w:rPr>
              <w:t>20,8</w:t>
            </w:r>
          </w:p>
        </w:tc>
        <w:tc>
          <w:tcPr>
            <w:tcW w:w="0" w:type="auto"/>
          </w:tcPr>
          <w:p w:rsidR="00000000" w:rsidRDefault="0060774E">
            <w:pPr>
              <w:pStyle w:val="Adresbinnenin"/>
              <w:ind w:right="-49"/>
              <w:jc w:val="center"/>
              <w:rPr>
                <w:rFonts w:ascii="Arial" w:hAnsi="Arial" w:cs="Arial"/>
                <w:sz w:val="22"/>
              </w:rPr>
            </w:pPr>
            <w:r>
              <w:rPr>
                <w:rFonts w:ascii="Arial" w:hAnsi="Arial" w:cs="Arial"/>
                <w:sz w:val="22"/>
              </w:rPr>
              <w:t>86</w:t>
            </w:r>
          </w:p>
        </w:tc>
      </w:tr>
      <w:tr w:rsidR="00000000">
        <w:tblPrEx>
          <w:tblCellMar>
            <w:top w:w="0" w:type="dxa"/>
            <w:bottom w:w="0" w:type="dxa"/>
          </w:tblCellMar>
        </w:tblPrEx>
        <w:trPr>
          <w:jc w:val="center"/>
        </w:trPr>
        <w:tc>
          <w:tcPr>
            <w:tcW w:w="0" w:type="auto"/>
          </w:tcPr>
          <w:p w:rsidR="00000000" w:rsidRDefault="0060774E">
            <w:pPr>
              <w:pStyle w:val="Adresbinnenin"/>
              <w:keepNext/>
              <w:ind w:right="-51"/>
              <w:rPr>
                <w:rFonts w:ascii="Arial" w:hAnsi="Arial" w:cs="Arial"/>
                <w:sz w:val="22"/>
              </w:rPr>
            </w:pPr>
            <w:r>
              <w:rPr>
                <w:rFonts w:ascii="Arial" w:hAnsi="Arial" w:cs="Arial"/>
                <w:sz w:val="22"/>
              </w:rPr>
              <w:t>Werkplekken</w:t>
            </w:r>
          </w:p>
        </w:tc>
        <w:tc>
          <w:tcPr>
            <w:tcW w:w="0" w:type="auto"/>
          </w:tcPr>
          <w:p w:rsidR="00000000" w:rsidRDefault="0060774E">
            <w:pPr>
              <w:pStyle w:val="Adresbinnenin"/>
              <w:ind w:right="-49"/>
              <w:jc w:val="center"/>
              <w:rPr>
                <w:rFonts w:ascii="Arial" w:hAnsi="Arial" w:cs="Arial"/>
                <w:sz w:val="22"/>
              </w:rPr>
            </w:pPr>
            <w:r>
              <w:rPr>
                <w:rFonts w:ascii="Arial" w:hAnsi="Arial" w:cs="Arial"/>
                <w:sz w:val="22"/>
              </w:rPr>
              <w:t>2,1</w:t>
            </w:r>
          </w:p>
        </w:tc>
        <w:tc>
          <w:tcPr>
            <w:tcW w:w="0" w:type="auto"/>
          </w:tcPr>
          <w:p w:rsidR="00000000" w:rsidRDefault="0060774E">
            <w:pPr>
              <w:pStyle w:val="Adresbinnenin"/>
              <w:ind w:right="-49"/>
              <w:jc w:val="center"/>
              <w:rPr>
                <w:rFonts w:ascii="Arial" w:hAnsi="Arial" w:cs="Arial"/>
                <w:sz w:val="22"/>
              </w:rPr>
            </w:pPr>
            <w:r>
              <w:rPr>
                <w:rFonts w:ascii="Arial" w:hAnsi="Arial" w:cs="Arial"/>
                <w:sz w:val="22"/>
              </w:rPr>
              <w:t>9</w:t>
            </w:r>
          </w:p>
        </w:tc>
      </w:tr>
      <w:tr w:rsidR="00000000">
        <w:tblPrEx>
          <w:tblCellMar>
            <w:top w:w="0" w:type="dxa"/>
            <w:bottom w:w="0" w:type="dxa"/>
          </w:tblCellMar>
        </w:tblPrEx>
        <w:trPr>
          <w:jc w:val="center"/>
        </w:trPr>
        <w:tc>
          <w:tcPr>
            <w:tcW w:w="0" w:type="auto"/>
          </w:tcPr>
          <w:p w:rsidR="00000000" w:rsidRDefault="0060774E">
            <w:pPr>
              <w:pStyle w:val="Adresbinnenin"/>
              <w:keepNext/>
              <w:ind w:right="-51"/>
              <w:rPr>
                <w:rFonts w:ascii="Arial" w:hAnsi="Arial" w:cs="Arial"/>
                <w:sz w:val="22"/>
              </w:rPr>
            </w:pPr>
            <w:r>
              <w:rPr>
                <w:rFonts w:ascii="Arial" w:hAnsi="Arial" w:cs="Arial"/>
                <w:sz w:val="22"/>
              </w:rPr>
              <w:t>Mobiliteit</w:t>
            </w:r>
          </w:p>
        </w:tc>
        <w:tc>
          <w:tcPr>
            <w:tcW w:w="0" w:type="auto"/>
          </w:tcPr>
          <w:p w:rsidR="00000000" w:rsidRDefault="0060774E">
            <w:pPr>
              <w:pStyle w:val="Adresbinnenin"/>
              <w:ind w:right="-49"/>
              <w:jc w:val="center"/>
              <w:rPr>
                <w:rFonts w:ascii="Arial" w:hAnsi="Arial" w:cs="Arial"/>
                <w:sz w:val="22"/>
              </w:rPr>
            </w:pPr>
            <w:r>
              <w:rPr>
                <w:rFonts w:ascii="Arial" w:hAnsi="Arial" w:cs="Arial"/>
                <w:sz w:val="22"/>
              </w:rPr>
              <w:t>1,2</w:t>
            </w:r>
          </w:p>
        </w:tc>
        <w:tc>
          <w:tcPr>
            <w:tcW w:w="0" w:type="auto"/>
          </w:tcPr>
          <w:p w:rsidR="00000000" w:rsidRDefault="0060774E">
            <w:pPr>
              <w:pStyle w:val="Adresbinnenin"/>
              <w:ind w:right="-49"/>
              <w:jc w:val="center"/>
              <w:rPr>
                <w:rFonts w:ascii="Arial" w:hAnsi="Arial" w:cs="Arial"/>
                <w:sz w:val="22"/>
              </w:rPr>
            </w:pPr>
            <w:r>
              <w:rPr>
                <w:rFonts w:ascii="Arial" w:hAnsi="Arial" w:cs="Arial"/>
                <w:sz w:val="22"/>
              </w:rPr>
              <w:t>5</w:t>
            </w:r>
          </w:p>
        </w:tc>
      </w:tr>
      <w:tr w:rsidR="00000000">
        <w:tblPrEx>
          <w:tblCellMar>
            <w:top w:w="0" w:type="dxa"/>
            <w:bottom w:w="0" w:type="dxa"/>
          </w:tblCellMar>
        </w:tblPrEx>
        <w:trPr>
          <w:jc w:val="center"/>
        </w:trPr>
        <w:tc>
          <w:tcPr>
            <w:tcW w:w="0" w:type="auto"/>
          </w:tcPr>
          <w:p w:rsidR="00000000" w:rsidRDefault="0060774E">
            <w:pPr>
              <w:pStyle w:val="Adresbinnenin"/>
              <w:keepNext/>
              <w:ind w:right="-51"/>
              <w:rPr>
                <w:rFonts w:ascii="Arial" w:hAnsi="Arial" w:cs="Arial"/>
                <w:b/>
                <w:bCs/>
                <w:sz w:val="22"/>
              </w:rPr>
            </w:pPr>
            <w:r>
              <w:rPr>
                <w:rFonts w:ascii="Arial" w:hAnsi="Arial" w:cs="Arial"/>
                <w:b/>
                <w:bCs/>
                <w:sz w:val="22"/>
              </w:rPr>
              <w:t>Totaal</w:t>
            </w:r>
          </w:p>
        </w:tc>
        <w:tc>
          <w:tcPr>
            <w:tcW w:w="0" w:type="auto"/>
          </w:tcPr>
          <w:p w:rsidR="00000000" w:rsidRDefault="0060774E">
            <w:pPr>
              <w:pStyle w:val="Adresbinnenin"/>
              <w:ind w:right="-49"/>
              <w:jc w:val="center"/>
              <w:rPr>
                <w:rFonts w:ascii="Arial" w:hAnsi="Arial" w:cs="Arial"/>
                <w:b/>
                <w:bCs/>
                <w:sz w:val="22"/>
              </w:rPr>
            </w:pPr>
            <w:r>
              <w:rPr>
                <w:rFonts w:ascii="Arial" w:hAnsi="Arial" w:cs="Arial"/>
                <w:b/>
                <w:bCs/>
                <w:sz w:val="22"/>
              </w:rPr>
              <w:t>24,1</w:t>
            </w:r>
          </w:p>
        </w:tc>
        <w:tc>
          <w:tcPr>
            <w:tcW w:w="0" w:type="auto"/>
          </w:tcPr>
          <w:p w:rsidR="00000000" w:rsidRDefault="0060774E">
            <w:pPr>
              <w:pStyle w:val="Adresbinnenin"/>
              <w:ind w:right="-49"/>
              <w:jc w:val="center"/>
              <w:rPr>
                <w:rFonts w:ascii="Arial" w:hAnsi="Arial" w:cs="Arial"/>
                <w:b/>
                <w:bCs/>
                <w:sz w:val="22"/>
              </w:rPr>
            </w:pPr>
            <w:r>
              <w:rPr>
                <w:rFonts w:ascii="Arial" w:hAnsi="Arial" w:cs="Arial"/>
                <w:b/>
                <w:bCs/>
                <w:sz w:val="22"/>
              </w:rPr>
              <w:t>100</w:t>
            </w:r>
          </w:p>
        </w:tc>
      </w:tr>
    </w:tbl>
    <w:p w:rsidR="00000000" w:rsidRDefault="0060774E">
      <w:pPr>
        <w:pStyle w:val="Adresbinnenin"/>
        <w:ind w:left="1134" w:right="-49"/>
        <w:rPr>
          <w:rFonts w:ascii="Times New Roman" w:hAnsi="Times New Roman"/>
        </w:rPr>
      </w:pPr>
    </w:p>
    <w:p w:rsidR="00000000" w:rsidRDefault="0060774E">
      <w:pPr>
        <w:pStyle w:val="OpmaakprofielKop2Links2cmRechts-009cm"/>
      </w:pPr>
      <w:r>
        <w:t>2.2</w:t>
      </w:r>
      <w:r>
        <w:tab/>
        <w:t>Bedrijf 2</w:t>
      </w:r>
    </w:p>
    <w:p w:rsidR="00000000" w:rsidRDefault="0060774E">
      <w:pPr>
        <w:pStyle w:val="Adresbinnenin"/>
        <w:ind w:left="1134" w:right="-49"/>
        <w:rPr>
          <w:rFonts w:ascii="Times New Roman" w:hAnsi="Times New Roman"/>
        </w:rPr>
      </w:pPr>
      <w:r>
        <w:rPr>
          <w:rFonts w:ascii="Times New Roman" w:hAnsi="Times New Roman"/>
        </w:rPr>
        <w:t>Werkplek NV is een internationaal concern. Op één van de kantoren werken 460 mensen</w:t>
      </w:r>
      <w:r>
        <w:rPr>
          <w:rFonts w:ascii="Times New Roman" w:hAnsi="Times New Roman"/>
        </w:rPr>
        <w:t>, alle met een vaste werkplek. 60 Medewerkers hebben een lease-auto, 320 privé-auto’s worden zakelijk gebruikt. Er zijn 190 overdekte parkeerplaatsen. De jaarlijkse kosten voor werkplekken en mobiliteit van Werkplek NV belopen € 10,4 mln. Dat is 23% van de</w:t>
      </w:r>
      <w:r>
        <w:rPr>
          <w:rFonts w:ascii="Times New Roman" w:hAnsi="Times New Roman"/>
        </w:rPr>
        <w:t xml:space="preserve"> personeelskosten.</w:t>
      </w:r>
    </w:p>
    <w:p w:rsidR="00000000" w:rsidRDefault="0060774E">
      <w:pPr>
        <w:pStyle w:val="Adresbinnenin"/>
        <w:ind w:left="1134" w:right="-49"/>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746"/>
        <w:gridCol w:w="945"/>
        <w:gridCol w:w="1025"/>
      </w:tblGrid>
      <w:tr w:rsidR="00000000">
        <w:tblPrEx>
          <w:tblCellMar>
            <w:top w:w="0" w:type="dxa"/>
            <w:bottom w:w="0" w:type="dxa"/>
          </w:tblCellMar>
        </w:tblPrEx>
        <w:trPr>
          <w:jc w:val="center"/>
        </w:trPr>
        <w:tc>
          <w:tcPr>
            <w:tcW w:w="0" w:type="auto"/>
            <w:shd w:val="clear" w:color="auto" w:fill="003366"/>
          </w:tcPr>
          <w:p w:rsidR="00000000" w:rsidRDefault="0060774E">
            <w:pPr>
              <w:pStyle w:val="Adresbinnenin"/>
              <w:keepNext/>
              <w:ind w:right="-51"/>
              <w:rPr>
                <w:rFonts w:ascii="Arial" w:hAnsi="Arial" w:cs="Arial"/>
                <w:color w:val="FFFFFF"/>
              </w:rPr>
            </w:pPr>
            <w:r>
              <w:rPr>
                <w:rFonts w:ascii="Arial" w:hAnsi="Arial" w:cs="Arial"/>
                <w:color w:val="FFFFFF"/>
              </w:rPr>
              <w:t>Bestedingen Werkplek NV</w:t>
            </w:r>
          </w:p>
        </w:tc>
        <w:tc>
          <w:tcPr>
            <w:tcW w:w="0" w:type="auto"/>
            <w:shd w:val="clear" w:color="auto" w:fill="003366"/>
          </w:tcPr>
          <w:p w:rsidR="00000000" w:rsidRDefault="0060774E">
            <w:pPr>
              <w:pStyle w:val="Adresbinnenin"/>
              <w:ind w:right="-49"/>
              <w:jc w:val="center"/>
              <w:rPr>
                <w:rFonts w:ascii="Arial" w:hAnsi="Arial" w:cs="Arial"/>
                <w:color w:val="FFFFFF"/>
              </w:rPr>
            </w:pPr>
            <w:r>
              <w:rPr>
                <w:rFonts w:ascii="Arial" w:hAnsi="Arial" w:cs="Arial"/>
                <w:color w:val="FFFFFF"/>
              </w:rPr>
              <w:t xml:space="preserve">€ mln/jr  </w:t>
            </w:r>
          </w:p>
        </w:tc>
        <w:tc>
          <w:tcPr>
            <w:tcW w:w="0" w:type="auto"/>
            <w:shd w:val="clear" w:color="auto" w:fill="003366"/>
          </w:tcPr>
          <w:p w:rsidR="00000000" w:rsidRDefault="0060774E">
            <w:pPr>
              <w:pStyle w:val="Adresbinnenin"/>
              <w:ind w:right="-49"/>
              <w:jc w:val="center"/>
              <w:rPr>
                <w:rFonts w:ascii="Arial" w:hAnsi="Arial" w:cs="Arial"/>
                <w:color w:val="FFFFFF"/>
              </w:rPr>
            </w:pPr>
            <w:r>
              <w:rPr>
                <w:rFonts w:ascii="Arial" w:hAnsi="Arial" w:cs="Arial"/>
                <w:color w:val="FFFFFF"/>
              </w:rPr>
              <w:t>procent  </w:t>
            </w:r>
          </w:p>
        </w:tc>
      </w:tr>
      <w:tr w:rsidR="00000000">
        <w:tblPrEx>
          <w:tblCellMar>
            <w:top w:w="0" w:type="dxa"/>
            <w:bottom w:w="0" w:type="dxa"/>
          </w:tblCellMar>
        </w:tblPrEx>
        <w:trPr>
          <w:jc w:val="center"/>
        </w:trPr>
        <w:tc>
          <w:tcPr>
            <w:tcW w:w="0" w:type="auto"/>
          </w:tcPr>
          <w:p w:rsidR="00000000" w:rsidRDefault="0060774E">
            <w:pPr>
              <w:pStyle w:val="Adresbinnenin"/>
              <w:keepNext/>
              <w:ind w:right="-51"/>
              <w:rPr>
                <w:rFonts w:ascii="Arial" w:hAnsi="Arial" w:cs="Arial"/>
                <w:sz w:val="22"/>
              </w:rPr>
            </w:pPr>
            <w:r>
              <w:rPr>
                <w:rFonts w:ascii="Arial" w:hAnsi="Arial" w:cs="Arial"/>
                <w:sz w:val="22"/>
              </w:rPr>
              <w:t>Loonkosten (inclusief sociale lasten)  </w:t>
            </w:r>
          </w:p>
        </w:tc>
        <w:tc>
          <w:tcPr>
            <w:tcW w:w="0" w:type="auto"/>
          </w:tcPr>
          <w:p w:rsidR="00000000" w:rsidRDefault="0060774E">
            <w:pPr>
              <w:pStyle w:val="Adresbinnenin"/>
              <w:ind w:right="-49"/>
              <w:jc w:val="center"/>
              <w:rPr>
                <w:rFonts w:ascii="Arial" w:hAnsi="Arial" w:cs="Arial"/>
                <w:sz w:val="22"/>
              </w:rPr>
            </w:pPr>
            <w:r>
              <w:rPr>
                <w:rFonts w:ascii="Arial" w:hAnsi="Arial" w:cs="Arial"/>
                <w:sz w:val="22"/>
              </w:rPr>
              <w:t>35,8</w:t>
            </w:r>
          </w:p>
        </w:tc>
        <w:tc>
          <w:tcPr>
            <w:tcW w:w="0" w:type="auto"/>
          </w:tcPr>
          <w:p w:rsidR="00000000" w:rsidRDefault="0060774E">
            <w:pPr>
              <w:pStyle w:val="Adresbinnenin"/>
              <w:ind w:right="-49"/>
              <w:jc w:val="center"/>
              <w:rPr>
                <w:rFonts w:ascii="Arial" w:hAnsi="Arial" w:cs="Arial"/>
                <w:sz w:val="22"/>
              </w:rPr>
            </w:pPr>
            <w:r>
              <w:rPr>
                <w:rFonts w:ascii="Arial" w:hAnsi="Arial" w:cs="Arial"/>
                <w:sz w:val="22"/>
              </w:rPr>
              <w:t>77</w:t>
            </w:r>
          </w:p>
        </w:tc>
      </w:tr>
      <w:tr w:rsidR="00000000">
        <w:tblPrEx>
          <w:tblCellMar>
            <w:top w:w="0" w:type="dxa"/>
            <w:bottom w:w="0" w:type="dxa"/>
          </w:tblCellMar>
        </w:tblPrEx>
        <w:trPr>
          <w:jc w:val="center"/>
        </w:trPr>
        <w:tc>
          <w:tcPr>
            <w:tcW w:w="0" w:type="auto"/>
          </w:tcPr>
          <w:p w:rsidR="00000000" w:rsidRDefault="0060774E">
            <w:pPr>
              <w:pStyle w:val="Adresbinnenin"/>
              <w:keepNext/>
              <w:ind w:right="-51"/>
              <w:rPr>
                <w:rFonts w:ascii="Arial" w:hAnsi="Arial" w:cs="Arial"/>
                <w:sz w:val="22"/>
              </w:rPr>
            </w:pPr>
            <w:r>
              <w:rPr>
                <w:rFonts w:ascii="Arial" w:hAnsi="Arial" w:cs="Arial"/>
                <w:sz w:val="22"/>
              </w:rPr>
              <w:t>Werkplekken</w:t>
            </w:r>
          </w:p>
        </w:tc>
        <w:tc>
          <w:tcPr>
            <w:tcW w:w="0" w:type="auto"/>
          </w:tcPr>
          <w:p w:rsidR="00000000" w:rsidRDefault="0060774E">
            <w:pPr>
              <w:pStyle w:val="Adresbinnenin"/>
              <w:ind w:right="-49"/>
              <w:jc w:val="center"/>
              <w:rPr>
                <w:rFonts w:ascii="Arial" w:hAnsi="Arial" w:cs="Arial"/>
                <w:sz w:val="22"/>
              </w:rPr>
            </w:pPr>
            <w:r>
              <w:rPr>
                <w:rFonts w:ascii="Arial" w:hAnsi="Arial" w:cs="Arial"/>
                <w:sz w:val="22"/>
              </w:rPr>
              <w:t>9,1</w:t>
            </w:r>
          </w:p>
        </w:tc>
        <w:tc>
          <w:tcPr>
            <w:tcW w:w="0" w:type="auto"/>
          </w:tcPr>
          <w:p w:rsidR="00000000" w:rsidRDefault="0060774E">
            <w:pPr>
              <w:pStyle w:val="Adresbinnenin"/>
              <w:ind w:right="-49"/>
              <w:jc w:val="center"/>
              <w:rPr>
                <w:rFonts w:ascii="Arial" w:hAnsi="Arial" w:cs="Arial"/>
                <w:sz w:val="22"/>
              </w:rPr>
            </w:pPr>
            <w:r>
              <w:rPr>
                <w:rFonts w:ascii="Arial" w:hAnsi="Arial" w:cs="Arial"/>
                <w:sz w:val="22"/>
              </w:rPr>
              <w:t>20</w:t>
            </w:r>
          </w:p>
        </w:tc>
      </w:tr>
      <w:tr w:rsidR="00000000">
        <w:tblPrEx>
          <w:tblCellMar>
            <w:top w:w="0" w:type="dxa"/>
            <w:bottom w:w="0" w:type="dxa"/>
          </w:tblCellMar>
        </w:tblPrEx>
        <w:trPr>
          <w:jc w:val="center"/>
        </w:trPr>
        <w:tc>
          <w:tcPr>
            <w:tcW w:w="0" w:type="auto"/>
          </w:tcPr>
          <w:p w:rsidR="00000000" w:rsidRDefault="0060774E">
            <w:pPr>
              <w:pStyle w:val="Adresbinnenin"/>
              <w:keepNext/>
              <w:ind w:right="-51"/>
              <w:rPr>
                <w:rFonts w:ascii="Arial" w:hAnsi="Arial" w:cs="Arial"/>
                <w:sz w:val="22"/>
              </w:rPr>
            </w:pPr>
            <w:r>
              <w:rPr>
                <w:rFonts w:ascii="Arial" w:hAnsi="Arial" w:cs="Arial"/>
                <w:sz w:val="22"/>
              </w:rPr>
              <w:t>Mobiliteit</w:t>
            </w:r>
          </w:p>
        </w:tc>
        <w:tc>
          <w:tcPr>
            <w:tcW w:w="0" w:type="auto"/>
          </w:tcPr>
          <w:p w:rsidR="00000000" w:rsidRDefault="0060774E">
            <w:pPr>
              <w:pStyle w:val="Adresbinnenin"/>
              <w:ind w:right="-49"/>
              <w:jc w:val="center"/>
              <w:rPr>
                <w:rFonts w:ascii="Arial" w:hAnsi="Arial" w:cs="Arial"/>
                <w:sz w:val="22"/>
              </w:rPr>
            </w:pPr>
            <w:r>
              <w:rPr>
                <w:rFonts w:ascii="Arial" w:hAnsi="Arial" w:cs="Arial"/>
                <w:sz w:val="22"/>
              </w:rPr>
              <w:t>1,3</w:t>
            </w:r>
          </w:p>
        </w:tc>
        <w:tc>
          <w:tcPr>
            <w:tcW w:w="0" w:type="auto"/>
          </w:tcPr>
          <w:p w:rsidR="00000000" w:rsidRDefault="0060774E">
            <w:pPr>
              <w:pStyle w:val="Adresbinnenin"/>
              <w:ind w:right="-49"/>
              <w:jc w:val="center"/>
              <w:rPr>
                <w:rFonts w:ascii="Arial" w:hAnsi="Arial" w:cs="Arial"/>
                <w:sz w:val="22"/>
              </w:rPr>
            </w:pPr>
            <w:r>
              <w:rPr>
                <w:rFonts w:ascii="Arial" w:hAnsi="Arial" w:cs="Arial"/>
                <w:sz w:val="22"/>
              </w:rPr>
              <w:t>3</w:t>
            </w:r>
          </w:p>
        </w:tc>
      </w:tr>
      <w:tr w:rsidR="00000000">
        <w:tblPrEx>
          <w:tblCellMar>
            <w:top w:w="0" w:type="dxa"/>
            <w:bottom w:w="0" w:type="dxa"/>
          </w:tblCellMar>
        </w:tblPrEx>
        <w:trPr>
          <w:jc w:val="center"/>
        </w:trPr>
        <w:tc>
          <w:tcPr>
            <w:tcW w:w="0" w:type="auto"/>
          </w:tcPr>
          <w:p w:rsidR="00000000" w:rsidRDefault="0060774E">
            <w:pPr>
              <w:pStyle w:val="Adresbinnenin"/>
              <w:keepNext/>
              <w:ind w:right="-51"/>
              <w:rPr>
                <w:rFonts w:ascii="Arial" w:hAnsi="Arial" w:cs="Arial"/>
                <w:b/>
                <w:bCs/>
                <w:sz w:val="22"/>
              </w:rPr>
            </w:pPr>
            <w:r>
              <w:rPr>
                <w:rFonts w:ascii="Arial" w:hAnsi="Arial" w:cs="Arial"/>
                <w:b/>
                <w:bCs/>
                <w:sz w:val="22"/>
              </w:rPr>
              <w:t>Totaal</w:t>
            </w:r>
          </w:p>
        </w:tc>
        <w:tc>
          <w:tcPr>
            <w:tcW w:w="0" w:type="auto"/>
          </w:tcPr>
          <w:p w:rsidR="00000000" w:rsidRDefault="0060774E">
            <w:pPr>
              <w:pStyle w:val="Adresbinnenin"/>
              <w:ind w:right="-49"/>
              <w:jc w:val="center"/>
              <w:rPr>
                <w:rFonts w:ascii="Arial" w:hAnsi="Arial" w:cs="Arial"/>
                <w:b/>
                <w:bCs/>
                <w:sz w:val="22"/>
              </w:rPr>
            </w:pPr>
            <w:r>
              <w:rPr>
                <w:rFonts w:ascii="Arial" w:hAnsi="Arial" w:cs="Arial"/>
                <w:b/>
                <w:bCs/>
                <w:sz w:val="22"/>
              </w:rPr>
              <w:t>46,2</w:t>
            </w:r>
          </w:p>
        </w:tc>
        <w:tc>
          <w:tcPr>
            <w:tcW w:w="0" w:type="auto"/>
          </w:tcPr>
          <w:p w:rsidR="00000000" w:rsidRDefault="0060774E">
            <w:pPr>
              <w:pStyle w:val="Adresbinnenin"/>
              <w:ind w:right="-49"/>
              <w:jc w:val="center"/>
              <w:rPr>
                <w:rFonts w:ascii="Arial" w:hAnsi="Arial" w:cs="Arial"/>
                <w:b/>
                <w:bCs/>
                <w:sz w:val="22"/>
              </w:rPr>
            </w:pPr>
            <w:r>
              <w:rPr>
                <w:rFonts w:ascii="Arial" w:hAnsi="Arial" w:cs="Arial"/>
                <w:b/>
                <w:bCs/>
                <w:sz w:val="22"/>
              </w:rPr>
              <w:t>100</w:t>
            </w:r>
          </w:p>
        </w:tc>
      </w:tr>
    </w:tbl>
    <w:p w:rsidR="00000000" w:rsidRDefault="0060774E">
      <w:pPr>
        <w:pStyle w:val="Adresbinnenin"/>
        <w:ind w:left="1134" w:right="-49"/>
        <w:rPr>
          <w:rFonts w:ascii="Times New Roman" w:hAnsi="Times New Roman"/>
        </w:rPr>
      </w:pPr>
    </w:p>
    <w:p w:rsidR="00000000" w:rsidRDefault="0060774E">
      <w:pPr>
        <w:pStyle w:val="OpmaakprofielKop2Links2cmRechts-009cm"/>
      </w:pPr>
      <w:bookmarkStart w:id="12" w:name="_Toc114907031"/>
      <w:r>
        <w:t>2.3</w:t>
      </w:r>
      <w:r>
        <w:tab/>
      </w:r>
      <w:bookmarkEnd w:id="12"/>
      <w:r>
        <w:t>Bedrijventerrein Forepark</w:t>
      </w:r>
    </w:p>
    <w:p w:rsidR="00000000" w:rsidRDefault="0060774E">
      <w:pPr>
        <w:pStyle w:val="Adresbinnenin"/>
        <w:ind w:left="1134" w:right="-49"/>
        <w:rPr>
          <w:rFonts w:ascii="Times New Roman" w:hAnsi="Times New Roman"/>
        </w:rPr>
      </w:pPr>
      <w:r>
        <w:rPr>
          <w:rFonts w:ascii="Times New Roman" w:hAnsi="Times New Roman"/>
        </w:rPr>
        <w:t>Op bedrijventerrein Forepark (Den Haag) heeft SWINGH in</w:t>
      </w:r>
      <w:r>
        <w:rPr>
          <w:rFonts w:ascii="Times New Roman" w:hAnsi="Times New Roman"/>
        </w:rPr>
        <w:t xml:space="preserve"> de loop van 2004 de geldstromen rond mobiliteit in kaart gebracht. Daarbij is geen rekening gehouden met de kosten voor werkplekken.</w:t>
      </w:r>
      <w:r>
        <w:rPr>
          <w:vertAlign w:val="superscript"/>
        </w:rPr>
        <w:footnoteReference w:id="4"/>
      </w:r>
    </w:p>
    <w:p w:rsidR="00000000" w:rsidRDefault="0060774E">
      <w:pPr>
        <w:pStyle w:val="Adresbinnenin"/>
        <w:ind w:left="1134" w:right="-49"/>
        <w:rPr>
          <w:rFonts w:ascii="Times New Roman" w:hAnsi="Times New Roman"/>
        </w:rPr>
      </w:pPr>
    </w:p>
    <w:p w:rsidR="00000000" w:rsidRDefault="0060774E">
      <w:pPr>
        <w:pStyle w:val="Adresbinnenin"/>
        <w:ind w:left="1134" w:right="-49"/>
        <w:rPr>
          <w:rFonts w:ascii="Times New Roman" w:hAnsi="Times New Roman"/>
        </w:rPr>
      </w:pPr>
      <w:r>
        <w:rPr>
          <w:rFonts w:ascii="Times New Roman" w:hAnsi="Times New Roman"/>
        </w:rPr>
        <w:t xml:space="preserve">De private uitgaven voor mobiliteit zijn voor 2004 geraamd op ruim € 13 miljoen. De tabel laat zien waar de medewerkers </w:t>
      </w:r>
      <w:r>
        <w:rPr>
          <w:rFonts w:ascii="Times New Roman" w:hAnsi="Times New Roman"/>
        </w:rPr>
        <w:t xml:space="preserve">vandaan komen en waar het geld aan wordt besteed. </w:t>
      </w:r>
    </w:p>
    <w:p w:rsidR="00000000" w:rsidRDefault="0060774E">
      <w:pPr>
        <w:pStyle w:val="Adresbinnenin"/>
        <w:ind w:left="1134" w:right="-49"/>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660"/>
        <w:gridCol w:w="865"/>
        <w:gridCol w:w="1385"/>
        <w:gridCol w:w="1239"/>
        <w:gridCol w:w="879"/>
      </w:tblGrid>
      <w:tr w:rsidR="00000000">
        <w:tblPrEx>
          <w:tblCellMar>
            <w:top w:w="0" w:type="dxa"/>
            <w:bottom w:w="0" w:type="dxa"/>
          </w:tblCellMar>
        </w:tblPrEx>
        <w:trPr>
          <w:cantSplit/>
          <w:jc w:val="center"/>
        </w:trPr>
        <w:tc>
          <w:tcPr>
            <w:tcW w:w="0" w:type="auto"/>
            <w:gridSpan w:val="5"/>
            <w:shd w:val="clear" w:color="auto" w:fill="003366"/>
          </w:tcPr>
          <w:p w:rsidR="00000000" w:rsidRDefault="0060774E">
            <w:pPr>
              <w:pStyle w:val="Adresbinnenin"/>
              <w:keepNext/>
              <w:ind w:right="-51"/>
              <w:jc w:val="center"/>
              <w:rPr>
                <w:rFonts w:ascii="Arial" w:hAnsi="Arial" w:cs="Arial"/>
                <w:i/>
                <w:iCs/>
                <w:color w:val="FFFFFF"/>
              </w:rPr>
            </w:pPr>
            <w:r>
              <w:rPr>
                <w:rFonts w:ascii="Arial" w:hAnsi="Arial" w:cs="Arial"/>
                <w:i/>
                <w:iCs/>
                <w:color w:val="FFFFFF"/>
              </w:rPr>
              <w:lastRenderedPageBreak/>
              <w:t>Bestedingen Forepark in € mln per jaar</w:t>
            </w:r>
          </w:p>
        </w:tc>
      </w:tr>
      <w:tr w:rsidR="00000000">
        <w:tblPrEx>
          <w:tblCellMar>
            <w:top w:w="0" w:type="dxa"/>
            <w:bottom w:w="0" w:type="dxa"/>
          </w:tblCellMar>
        </w:tblPrEx>
        <w:trPr>
          <w:jc w:val="center"/>
        </w:trPr>
        <w:tc>
          <w:tcPr>
            <w:tcW w:w="0" w:type="auto"/>
            <w:shd w:val="clear" w:color="auto" w:fill="003366"/>
          </w:tcPr>
          <w:p w:rsidR="00000000" w:rsidRDefault="0060774E">
            <w:pPr>
              <w:pStyle w:val="Adresbinnenin"/>
              <w:keepNext/>
              <w:ind w:right="-49"/>
              <w:rPr>
                <w:rFonts w:ascii="Arial" w:hAnsi="Arial" w:cs="Arial"/>
                <w:color w:val="FFFFFF"/>
              </w:rPr>
            </w:pPr>
            <w:r>
              <w:rPr>
                <w:rFonts w:ascii="Arial" w:hAnsi="Arial" w:cs="Arial"/>
                <w:color w:val="FFFFFF"/>
              </w:rPr>
              <w:t>herkomstgemeente</w:t>
            </w:r>
          </w:p>
        </w:tc>
        <w:tc>
          <w:tcPr>
            <w:tcW w:w="0" w:type="auto"/>
            <w:shd w:val="clear" w:color="auto" w:fill="003366"/>
          </w:tcPr>
          <w:p w:rsidR="00000000" w:rsidRDefault="0060774E">
            <w:pPr>
              <w:pStyle w:val="Adresbinnenin"/>
              <w:ind w:right="-49"/>
              <w:jc w:val="center"/>
              <w:rPr>
                <w:rFonts w:ascii="Arial" w:hAnsi="Arial" w:cs="Arial"/>
                <w:color w:val="FFFFFF"/>
              </w:rPr>
            </w:pPr>
            <w:r>
              <w:rPr>
                <w:rFonts w:ascii="Arial" w:hAnsi="Arial" w:cs="Arial"/>
                <w:color w:val="FFFFFF"/>
              </w:rPr>
              <w:t> lease  </w:t>
            </w:r>
          </w:p>
        </w:tc>
        <w:tc>
          <w:tcPr>
            <w:tcW w:w="0" w:type="auto"/>
            <w:shd w:val="clear" w:color="auto" w:fill="003366"/>
          </w:tcPr>
          <w:p w:rsidR="00000000" w:rsidRDefault="0060774E">
            <w:pPr>
              <w:pStyle w:val="Adresbinnenin"/>
              <w:ind w:right="-49"/>
              <w:jc w:val="center"/>
              <w:rPr>
                <w:rFonts w:ascii="Arial" w:hAnsi="Arial" w:cs="Arial"/>
                <w:color w:val="FFFFFF"/>
              </w:rPr>
            </w:pPr>
            <w:r>
              <w:rPr>
                <w:rFonts w:ascii="Arial" w:hAnsi="Arial" w:cs="Arial"/>
                <w:color w:val="FFFFFF"/>
              </w:rPr>
              <w:t> woon-werk </w:t>
            </w:r>
          </w:p>
        </w:tc>
        <w:tc>
          <w:tcPr>
            <w:tcW w:w="0" w:type="auto"/>
            <w:shd w:val="clear" w:color="auto" w:fill="003366"/>
          </w:tcPr>
          <w:p w:rsidR="00000000" w:rsidRDefault="0060774E">
            <w:pPr>
              <w:pStyle w:val="Adresbinnenin"/>
              <w:ind w:right="-49"/>
              <w:jc w:val="center"/>
              <w:rPr>
                <w:rFonts w:ascii="Arial" w:hAnsi="Arial" w:cs="Arial"/>
                <w:color w:val="FFFFFF"/>
              </w:rPr>
            </w:pPr>
            <w:r>
              <w:rPr>
                <w:rFonts w:ascii="Arial" w:hAnsi="Arial" w:cs="Arial"/>
                <w:color w:val="FFFFFF"/>
              </w:rPr>
              <w:t> parkeren  </w:t>
            </w:r>
          </w:p>
        </w:tc>
        <w:tc>
          <w:tcPr>
            <w:tcW w:w="0" w:type="auto"/>
            <w:shd w:val="clear" w:color="auto" w:fill="003366"/>
          </w:tcPr>
          <w:p w:rsidR="00000000" w:rsidRDefault="0060774E">
            <w:pPr>
              <w:pStyle w:val="Adresbinnenin"/>
              <w:ind w:right="-49"/>
              <w:jc w:val="center"/>
              <w:rPr>
                <w:rFonts w:ascii="Arial" w:hAnsi="Arial" w:cs="Arial"/>
                <w:i/>
                <w:iCs/>
                <w:color w:val="FFFFFF"/>
              </w:rPr>
            </w:pPr>
            <w:r>
              <w:rPr>
                <w:rFonts w:ascii="Arial" w:hAnsi="Arial" w:cs="Arial"/>
                <w:i/>
                <w:iCs/>
                <w:color w:val="FFFFFF"/>
              </w:rPr>
              <w:t> totaal  </w:t>
            </w:r>
          </w:p>
        </w:tc>
      </w:tr>
      <w:tr w:rsidR="00000000">
        <w:tblPrEx>
          <w:tblCellMar>
            <w:top w:w="0" w:type="dxa"/>
            <w:bottom w:w="0" w:type="dxa"/>
          </w:tblCellMar>
        </w:tblPrEx>
        <w:trPr>
          <w:jc w:val="center"/>
        </w:trPr>
        <w:tc>
          <w:tcPr>
            <w:tcW w:w="0" w:type="auto"/>
          </w:tcPr>
          <w:p w:rsidR="00000000" w:rsidRDefault="0060774E">
            <w:pPr>
              <w:pStyle w:val="Adresbinnenin"/>
              <w:keepNext/>
              <w:ind w:right="-49"/>
              <w:rPr>
                <w:rFonts w:ascii="Arial" w:hAnsi="Arial" w:cs="Arial"/>
                <w:sz w:val="22"/>
              </w:rPr>
            </w:pPr>
            <w:r>
              <w:rPr>
                <w:rFonts w:ascii="Arial" w:hAnsi="Arial" w:cs="Arial"/>
                <w:sz w:val="22"/>
              </w:rPr>
              <w:t>Den Haag</w:t>
            </w:r>
          </w:p>
        </w:tc>
        <w:tc>
          <w:tcPr>
            <w:tcW w:w="0" w:type="auto"/>
          </w:tcPr>
          <w:p w:rsidR="00000000" w:rsidRDefault="0060774E">
            <w:pPr>
              <w:pStyle w:val="Adresbinnenin"/>
              <w:ind w:right="-49"/>
              <w:jc w:val="center"/>
              <w:rPr>
                <w:rFonts w:ascii="Arial" w:hAnsi="Arial" w:cs="Arial"/>
                <w:sz w:val="22"/>
              </w:rPr>
            </w:pPr>
            <w:r>
              <w:rPr>
                <w:rFonts w:ascii="Arial" w:hAnsi="Arial" w:cs="Arial"/>
                <w:sz w:val="22"/>
              </w:rPr>
              <w:t>3,44</w:t>
            </w:r>
          </w:p>
        </w:tc>
        <w:tc>
          <w:tcPr>
            <w:tcW w:w="0" w:type="auto"/>
          </w:tcPr>
          <w:p w:rsidR="00000000" w:rsidRDefault="0060774E">
            <w:pPr>
              <w:pStyle w:val="Adresbinnenin"/>
              <w:ind w:right="-49"/>
              <w:jc w:val="center"/>
              <w:rPr>
                <w:rFonts w:ascii="Arial" w:hAnsi="Arial" w:cs="Arial"/>
                <w:sz w:val="22"/>
              </w:rPr>
            </w:pPr>
            <w:r>
              <w:rPr>
                <w:rFonts w:ascii="Arial" w:hAnsi="Arial" w:cs="Arial"/>
                <w:sz w:val="22"/>
              </w:rPr>
              <w:t>1,01</w:t>
            </w:r>
          </w:p>
        </w:tc>
        <w:tc>
          <w:tcPr>
            <w:tcW w:w="0" w:type="auto"/>
          </w:tcPr>
          <w:p w:rsidR="00000000" w:rsidRDefault="0060774E">
            <w:pPr>
              <w:pStyle w:val="Adresbinnenin"/>
              <w:ind w:right="-49"/>
              <w:jc w:val="center"/>
              <w:rPr>
                <w:rFonts w:ascii="Arial" w:hAnsi="Arial" w:cs="Arial"/>
                <w:sz w:val="22"/>
              </w:rPr>
            </w:pPr>
            <w:r>
              <w:rPr>
                <w:rFonts w:ascii="Arial" w:hAnsi="Arial" w:cs="Arial"/>
                <w:sz w:val="22"/>
              </w:rPr>
              <w:t>2,17</w:t>
            </w:r>
          </w:p>
        </w:tc>
        <w:tc>
          <w:tcPr>
            <w:tcW w:w="0" w:type="auto"/>
          </w:tcPr>
          <w:p w:rsidR="00000000" w:rsidRDefault="0060774E">
            <w:pPr>
              <w:pStyle w:val="Adresbinnenin"/>
              <w:ind w:right="-49"/>
              <w:jc w:val="center"/>
              <w:rPr>
                <w:rFonts w:ascii="Arial" w:hAnsi="Arial" w:cs="Arial"/>
                <w:i/>
                <w:iCs/>
                <w:sz w:val="22"/>
              </w:rPr>
            </w:pPr>
            <w:r>
              <w:rPr>
                <w:rFonts w:ascii="Arial" w:hAnsi="Arial" w:cs="Arial"/>
                <w:i/>
                <w:iCs/>
                <w:sz w:val="22"/>
              </w:rPr>
              <w:t>6,62</w:t>
            </w:r>
          </w:p>
        </w:tc>
      </w:tr>
      <w:tr w:rsidR="00000000">
        <w:tblPrEx>
          <w:tblCellMar>
            <w:top w:w="0" w:type="dxa"/>
            <w:bottom w:w="0" w:type="dxa"/>
          </w:tblCellMar>
        </w:tblPrEx>
        <w:trPr>
          <w:jc w:val="center"/>
        </w:trPr>
        <w:tc>
          <w:tcPr>
            <w:tcW w:w="0" w:type="auto"/>
          </w:tcPr>
          <w:p w:rsidR="00000000" w:rsidRDefault="0060774E">
            <w:pPr>
              <w:pStyle w:val="Adresbinnenin"/>
              <w:keepNext/>
              <w:ind w:right="-49"/>
              <w:rPr>
                <w:rFonts w:ascii="Arial" w:hAnsi="Arial" w:cs="Arial"/>
                <w:sz w:val="22"/>
              </w:rPr>
            </w:pPr>
            <w:r>
              <w:rPr>
                <w:rFonts w:ascii="Arial" w:hAnsi="Arial" w:cs="Arial"/>
                <w:sz w:val="22"/>
              </w:rPr>
              <w:t>Voorburg/ Leidschendam  </w:t>
            </w:r>
          </w:p>
        </w:tc>
        <w:tc>
          <w:tcPr>
            <w:tcW w:w="0" w:type="auto"/>
          </w:tcPr>
          <w:p w:rsidR="00000000" w:rsidRDefault="0060774E">
            <w:pPr>
              <w:pStyle w:val="Adresbinnenin"/>
              <w:ind w:right="-49"/>
              <w:jc w:val="center"/>
              <w:rPr>
                <w:rFonts w:ascii="Arial" w:hAnsi="Arial" w:cs="Arial"/>
                <w:sz w:val="22"/>
              </w:rPr>
            </w:pPr>
            <w:r>
              <w:rPr>
                <w:rFonts w:ascii="Arial" w:hAnsi="Arial" w:cs="Arial"/>
                <w:sz w:val="22"/>
              </w:rPr>
              <w:t>0,24</w:t>
            </w:r>
          </w:p>
        </w:tc>
        <w:tc>
          <w:tcPr>
            <w:tcW w:w="0" w:type="auto"/>
          </w:tcPr>
          <w:p w:rsidR="00000000" w:rsidRDefault="0060774E">
            <w:pPr>
              <w:pStyle w:val="Adresbinnenin"/>
              <w:ind w:right="-49"/>
              <w:jc w:val="center"/>
              <w:rPr>
                <w:rFonts w:ascii="Arial" w:hAnsi="Arial" w:cs="Arial"/>
                <w:sz w:val="22"/>
              </w:rPr>
            </w:pPr>
            <w:r>
              <w:rPr>
                <w:rFonts w:ascii="Arial" w:hAnsi="Arial" w:cs="Arial"/>
                <w:sz w:val="22"/>
              </w:rPr>
              <w:t>0,06</w:t>
            </w:r>
          </w:p>
        </w:tc>
        <w:tc>
          <w:tcPr>
            <w:tcW w:w="0" w:type="auto"/>
          </w:tcPr>
          <w:p w:rsidR="00000000" w:rsidRDefault="0060774E">
            <w:pPr>
              <w:pStyle w:val="Adresbinnenin"/>
              <w:ind w:right="-49"/>
              <w:jc w:val="center"/>
              <w:rPr>
                <w:rFonts w:ascii="Arial" w:hAnsi="Arial" w:cs="Arial"/>
                <w:sz w:val="22"/>
              </w:rPr>
            </w:pPr>
            <w:r>
              <w:rPr>
                <w:rFonts w:ascii="Arial" w:hAnsi="Arial" w:cs="Arial"/>
                <w:sz w:val="22"/>
              </w:rPr>
              <w:t>1,19</w:t>
            </w:r>
          </w:p>
        </w:tc>
        <w:tc>
          <w:tcPr>
            <w:tcW w:w="0" w:type="auto"/>
          </w:tcPr>
          <w:p w:rsidR="00000000" w:rsidRDefault="0060774E">
            <w:pPr>
              <w:pStyle w:val="Adresbinnenin"/>
              <w:ind w:right="-49"/>
              <w:jc w:val="center"/>
              <w:rPr>
                <w:rFonts w:ascii="Arial" w:hAnsi="Arial" w:cs="Arial"/>
                <w:i/>
                <w:iCs/>
                <w:sz w:val="22"/>
              </w:rPr>
            </w:pPr>
            <w:r>
              <w:rPr>
                <w:rFonts w:ascii="Arial" w:hAnsi="Arial" w:cs="Arial"/>
                <w:i/>
                <w:iCs/>
                <w:sz w:val="22"/>
              </w:rPr>
              <w:t>1,49</w:t>
            </w:r>
          </w:p>
        </w:tc>
      </w:tr>
      <w:tr w:rsidR="00000000">
        <w:tblPrEx>
          <w:tblCellMar>
            <w:top w:w="0" w:type="dxa"/>
            <w:bottom w:w="0" w:type="dxa"/>
          </w:tblCellMar>
        </w:tblPrEx>
        <w:trPr>
          <w:jc w:val="center"/>
        </w:trPr>
        <w:tc>
          <w:tcPr>
            <w:tcW w:w="0" w:type="auto"/>
          </w:tcPr>
          <w:p w:rsidR="00000000" w:rsidRDefault="0060774E">
            <w:pPr>
              <w:pStyle w:val="Adresbinnenin"/>
              <w:keepNext/>
              <w:ind w:right="-49"/>
              <w:rPr>
                <w:rFonts w:ascii="Arial" w:hAnsi="Arial" w:cs="Arial"/>
                <w:sz w:val="22"/>
              </w:rPr>
            </w:pPr>
            <w:r>
              <w:rPr>
                <w:rFonts w:ascii="Arial" w:hAnsi="Arial" w:cs="Arial"/>
                <w:sz w:val="22"/>
              </w:rPr>
              <w:t>Zoetermeer</w:t>
            </w:r>
          </w:p>
        </w:tc>
        <w:tc>
          <w:tcPr>
            <w:tcW w:w="0" w:type="auto"/>
          </w:tcPr>
          <w:p w:rsidR="00000000" w:rsidRDefault="0060774E">
            <w:pPr>
              <w:pStyle w:val="Adresbinnenin"/>
              <w:ind w:right="-49"/>
              <w:jc w:val="center"/>
              <w:rPr>
                <w:rFonts w:ascii="Arial" w:hAnsi="Arial" w:cs="Arial"/>
                <w:sz w:val="22"/>
              </w:rPr>
            </w:pPr>
            <w:r>
              <w:rPr>
                <w:rFonts w:ascii="Arial" w:hAnsi="Arial" w:cs="Arial"/>
                <w:sz w:val="22"/>
              </w:rPr>
              <w:t>1,36</w:t>
            </w:r>
          </w:p>
        </w:tc>
        <w:tc>
          <w:tcPr>
            <w:tcW w:w="0" w:type="auto"/>
          </w:tcPr>
          <w:p w:rsidR="00000000" w:rsidRDefault="0060774E">
            <w:pPr>
              <w:pStyle w:val="Adresbinnenin"/>
              <w:ind w:right="-49"/>
              <w:jc w:val="center"/>
              <w:rPr>
                <w:rFonts w:ascii="Arial" w:hAnsi="Arial" w:cs="Arial"/>
                <w:sz w:val="22"/>
              </w:rPr>
            </w:pPr>
            <w:r>
              <w:rPr>
                <w:rFonts w:ascii="Arial" w:hAnsi="Arial" w:cs="Arial"/>
                <w:sz w:val="22"/>
              </w:rPr>
              <w:t>0,39</w:t>
            </w:r>
          </w:p>
        </w:tc>
        <w:tc>
          <w:tcPr>
            <w:tcW w:w="0" w:type="auto"/>
          </w:tcPr>
          <w:p w:rsidR="00000000" w:rsidRDefault="0060774E">
            <w:pPr>
              <w:pStyle w:val="Adresbinnenin"/>
              <w:ind w:right="-49"/>
              <w:jc w:val="center"/>
              <w:rPr>
                <w:rFonts w:ascii="Arial" w:hAnsi="Arial" w:cs="Arial"/>
                <w:sz w:val="22"/>
              </w:rPr>
            </w:pPr>
            <w:r>
              <w:rPr>
                <w:rFonts w:ascii="Arial" w:hAnsi="Arial" w:cs="Arial"/>
                <w:sz w:val="22"/>
              </w:rPr>
              <w:t>0,54</w:t>
            </w:r>
          </w:p>
        </w:tc>
        <w:tc>
          <w:tcPr>
            <w:tcW w:w="0" w:type="auto"/>
          </w:tcPr>
          <w:p w:rsidR="00000000" w:rsidRDefault="0060774E">
            <w:pPr>
              <w:pStyle w:val="Adresbinnenin"/>
              <w:ind w:right="-49"/>
              <w:jc w:val="center"/>
              <w:rPr>
                <w:rFonts w:ascii="Arial" w:hAnsi="Arial" w:cs="Arial"/>
                <w:i/>
                <w:iCs/>
                <w:sz w:val="22"/>
              </w:rPr>
            </w:pPr>
            <w:r>
              <w:rPr>
                <w:rFonts w:ascii="Arial" w:hAnsi="Arial" w:cs="Arial"/>
                <w:i/>
                <w:iCs/>
                <w:sz w:val="22"/>
              </w:rPr>
              <w:t>2</w:t>
            </w:r>
            <w:r>
              <w:rPr>
                <w:rFonts w:ascii="Arial" w:hAnsi="Arial" w:cs="Arial"/>
                <w:i/>
                <w:iCs/>
                <w:sz w:val="22"/>
              </w:rPr>
              <w:t>,30</w:t>
            </w:r>
          </w:p>
        </w:tc>
      </w:tr>
      <w:tr w:rsidR="00000000">
        <w:tblPrEx>
          <w:tblCellMar>
            <w:top w:w="0" w:type="dxa"/>
            <w:bottom w:w="0" w:type="dxa"/>
          </w:tblCellMar>
        </w:tblPrEx>
        <w:trPr>
          <w:jc w:val="center"/>
        </w:trPr>
        <w:tc>
          <w:tcPr>
            <w:tcW w:w="0" w:type="auto"/>
          </w:tcPr>
          <w:p w:rsidR="00000000" w:rsidRDefault="0060774E">
            <w:pPr>
              <w:pStyle w:val="Adresbinnenin"/>
              <w:keepNext/>
              <w:ind w:right="-49"/>
              <w:rPr>
                <w:rFonts w:ascii="Arial" w:hAnsi="Arial" w:cs="Arial"/>
                <w:sz w:val="22"/>
              </w:rPr>
            </w:pPr>
            <w:r>
              <w:rPr>
                <w:rFonts w:ascii="Arial" w:hAnsi="Arial" w:cs="Arial"/>
                <w:sz w:val="22"/>
              </w:rPr>
              <w:t>Delft</w:t>
            </w:r>
          </w:p>
        </w:tc>
        <w:tc>
          <w:tcPr>
            <w:tcW w:w="0" w:type="auto"/>
          </w:tcPr>
          <w:p w:rsidR="00000000" w:rsidRDefault="0060774E">
            <w:pPr>
              <w:pStyle w:val="Adresbinnenin"/>
              <w:ind w:right="-49"/>
              <w:jc w:val="center"/>
              <w:rPr>
                <w:rFonts w:ascii="Arial" w:hAnsi="Arial" w:cs="Arial"/>
                <w:sz w:val="22"/>
              </w:rPr>
            </w:pPr>
            <w:r>
              <w:rPr>
                <w:rFonts w:ascii="Arial" w:hAnsi="Arial" w:cs="Arial"/>
                <w:sz w:val="22"/>
              </w:rPr>
              <w:t>0,86</w:t>
            </w:r>
          </w:p>
        </w:tc>
        <w:tc>
          <w:tcPr>
            <w:tcW w:w="0" w:type="auto"/>
          </w:tcPr>
          <w:p w:rsidR="00000000" w:rsidRDefault="0060774E">
            <w:pPr>
              <w:pStyle w:val="Adresbinnenin"/>
              <w:ind w:right="-49"/>
              <w:jc w:val="center"/>
              <w:rPr>
                <w:rFonts w:ascii="Arial" w:hAnsi="Arial" w:cs="Arial"/>
                <w:sz w:val="22"/>
              </w:rPr>
            </w:pPr>
            <w:r>
              <w:rPr>
                <w:rFonts w:ascii="Arial" w:hAnsi="Arial" w:cs="Arial"/>
                <w:sz w:val="22"/>
              </w:rPr>
              <w:t>0,26</w:t>
            </w:r>
          </w:p>
        </w:tc>
        <w:tc>
          <w:tcPr>
            <w:tcW w:w="0" w:type="auto"/>
          </w:tcPr>
          <w:p w:rsidR="00000000" w:rsidRDefault="0060774E">
            <w:pPr>
              <w:pStyle w:val="Adresbinnenin"/>
              <w:ind w:right="-49"/>
              <w:jc w:val="center"/>
              <w:rPr>
                <w:rFonts w:ascii="Arial" w:hAnsi="Arial" w:cs="Arial"/>
                <w:sz w:val="22"/>
              </w:rPr>
            </w:pPr>
            <w:r>
              <w:rPr>
                <w:rFonts w:ascii="Arial" w:hAnsi="Arial" w:cs="Arial"/>
                <w:sz w:val="22"/>
              </w:rPr>
              <w:t>0,38</w:t>
            </w:r>
          </w:p>
        </w:tc>
        <w:tc>
          <w:tcPr>
            <w:tcW w:w="0" w:type="auto"/>
          </w:tcPr>
          <w:p w:rsidR="00000000" w:rsidRDefault="0060774E">
            <w:pPr>
              <w:pStyle w:val="Adresbinnenin"/>
              <w:ind w:right="-49"/>
              <w:jc w:val="center"/>
              <w:rPr>
                <w:rFonts w:ascii="Arial" w:hAnsi="Arial" w:cs="Arial"/>
                <w:i/>
                <w:iCs/>
                <w:sz w:val="22"/>
              </w:rPr>
            </w:pPr>
            <w:r>
              <w:rPr>
                <w:rFonts w:ascii="Arial" w:hAnsi="Arial" w:cs="Arial"/>
                <w:i/>
                <w:iCs/>
                <w:sz w:val="22"/>
              </w:rPr>
              <w:t>1,50</w:t>
            </w:r>
          </w:p>
        </w:tc>
      </w:tr>
      <w:tr w:rsidR="00000000">
        <w:tblPrEx>
          <w:tblCellMar>
            <w:top w:w="0" w:type="dxa"/>
            <w:bottom w:w="0" w:type="dxa"/>
          </w:tblCellMar>
        </w:tblPrEx>
        <w:trPr>
          <w:jc w:val="center"/>
        </w:trPr>
        <w:tc>
          <w:tcPr>
            <w:tcW w:w="0" w:type="auto"/>
          </w:tcPr>
          <w:p w:rsidR="00000000" w:rsidRDefault="0060774E">
            <w:pPr>
              <w:pStyle w:val="Adresbinnenin"/>
              <w:keepNext/>
              <w:ind w:right="-49"/>
              <w:rPr>
                <w:rFonts w:ascii="Arial" w:hAnsi="Arial" w:cs="Arial"/>
                <w:sz w:val="22"/>
              </w:rPr>
            </w:pPr>
            <w:r>
              <w:rPr>
                <w:rFonts w:ascii="Arial" w:hAnsi="Arial" w:cs="Arial"/>
                <w:sz w:val="22"/>
              </w:rPr>
              <w:t>Leiden</w:t>
            </w:r>
          </w:p>
        </w:tc>
        <w:tc>
          <w:tcPr>
            <w:tcW w:w="0" w:type="auto"/>
          </w:tcPr>
          <w:p w:rsidR="00000000" w:rsidRDefault="0060774E">
            <w:pPr>
              <w:pStyle w:val="Adresbinnenin"/>
              <w:ind w:right="-49"/>
              <w:jc w:val="center"/>
              <w:rPr>
                <w:rFonts w:ascii="Arial" w:hAnsi="Arial" w:cs="Arial"/>
                <w:sz w:val="22"/>
              </w:rPr>
            </w:pPr>
            <w:r>
              <w:rPr>
                <w:rFonts w:ascii="Arial" w:hAnsi="Arial" w:cs="Arial"/>
                <w:sz w:val="22"/>
              </w:rPr>
              <w:t>0,55</w:t>
            </w:r>
          </w:p>
        </w:tc>
        <w:tc>
          <w:tcPr>
            <w:tcW w:w="0" w:type="auto"/>
          </w:tcPr>
          <w:p w:rsidR="00000000" w:rsidRDefault="0060774E">
            <w:pPr>
              <w:pStyle w:val="Adresbinnenin"/>
              <w:ind w:right="-49"/>
              <w:jc w:val="center"/>
              <w:rPr>
                <w:rFonts w:ascii="Arial" w:hAnsi="Arial" w:cs="Arial"/>
                <w:sz w:val="22"/>
              </w:rPr>
            </w:pPr>
            <w:r>
              <w:rPr>
                <w:rFonts w:ascii="Arial" w:hAnsi="Arial" w:cs="Arial"/>
                <w:sz w:val="22"/>
              </w:rPr>
              <w:t>0,16</w:t>
            </w:r>
          </w:p>
        </w:tc>
        <w:tc>
          <w:tcPr>
            <w:tcW w:w="0" w:type="auto"/>
          </w:tcPr>
          <w:p w:rsidR="00000000" w:rsidRDefault="0060774E">
            <w:pPr>
              <w:pStyle w:val="Adresbinnenin"/>
              <w:ind w:right="-49"/>
              <w:jc w:val="center"/>
              <w:rPr>
                <w:rFonts w:ascii="Arial" w:hAnsi="Arial" w:cs="Arial"/>
                <w:sz w:val="22"/>
              </w:rPr>
            </w:pPr>
            <w:r>
              <w:rPr>
                <w:rFonts w:ascii="Arial" w:hAnsi="Arial" w:cs="Arial"/>
                <w:sz w:val="22"/>
              </w:rPr>
              <w:t>0,16</w:t>
            </w:r>
          </w:p>
        </w:tc>
        <w:tc>
          <w:tcPr>
            <w:tcW w:w="0" w:type="auto"/>
          </w:tcPr>
          <w:p w:rsidR="00000000" w:rsidRDefault="0060774E">
            <w:pPr>
              <w:pStyle w:val="Adresbinnenin"/>
              <w:ind w:right="-49"/>
              <w:jc w:val="center"/>
              <w:rPr>
                <w:rFonts w:ascii="Arial" w:hAnsi="Arial" w:cs="Arial"/>
                <w:i/>
                <w:iCs/>
                <w:sz w:val="22"/>
              </w:rPr>
            </w:pPr>
            <w:r>
              <w:rPr>
                <w:rFonts w:ascii="Arial" w:hAnsi="Arial" w:cs="Arial"/>
                <w:i/>
                <w:iCs/>
                <w:sz w:val="22"/>
              </w:rPr>
              <w:t>0,87</w:t>
            </w:r>
          </w:p>
        </w:tc>
      </w:tr>
      <w:tr w:rsidR="00000000">
        <w:tblPrEx>
          <w:tblCellMar>
            <w:top w:w="0" w:type="dxa"/>
            <w:bottom w:w="0" w:type="dxa"/>
          </w:tblCellMar>
        </w:tblPrEx>
        <w:trPr>
          <w:jc w:val="center"/>
        </w:trPr>
        <w:tc>
          <w:tcPr>
            <w:tcW w:w="0" w:type="auto"/>
          </w:tcPr>
          <w:p w:rsidR="00000000" w:rsidRDefault="0060774E">
            <w:pPr>
              <w:pStyle w:val="Adresbinnenin"/>
              <w:keepNext/>
              <w:ind w:right="-49"/>
              <w:rPr>
                <w:rFonts w:ascii="Arial" w:hAnsi="Arial" w:cs="Arial"/>
                <w:sz w:val="22"/>
              </w:rPr>
            </w:pPr>
            <w:r>
              <w:rPr>
                <w:rFonts w:ascii="Arial" w:hAnsi="Arial" w:cs="Arial"/>
                <w:sz w:val="22"/>
              </w:rPr>
              <w:t>Rotterdam</w:t>
            </w:r>
          </w:p>
        </w:tc>
        <w:tc>
          <w:tcPr>
            <w:tcW w:w="0" w:type="auto"/>
          </w:tcPr>
          <w:p w:rsidR="00000000" w:rsidRDefault="0060774E">
            <w:pPr>
              <w:pStyle w:val="Adresbinnenin"/>
              <w:ind w:right="-49"/>
              <w:jc w:val="center"/>
              <w:rPr>
                <w:rFonts w:ascii="Arial" w:hAnsi="Arial" w:cs="Arial"/>
                <w:sz w:val="22"/>
              </w:rPr>
            </w:pPr>
            <w:r>
              <w:rPr>
                <w:rFonts w:ascii="Arial" w:hAnsi="Arial" w:cs="Arial"/>
                <w:sz w:val="22"/>
              </w:rPr>
              <w:t>0,00</w:t>
            </w:r>
          </w:p>
        </w:tc>
        <w:tc>
          <w:tcPr>
            <w:tcW w:w="0" w:type="auto"/>
          </w:tcPr>
          <w:p w:rsidR="00000000" w:rsidRDefault="0060774E">
            <w:pPr>
              <w:pStyle w:val="Adresbinnenin"/>
              <w:ind w:right="-49"/>
              <w:jc w:val="center"/>
              <w:rPr>
                <w:rFonts w:ascii="Arial" w:hAnsi="Arial" w:cs="Arial"/>
                <w:sz w:val="22"/>
              </w:rPr>
            </w:pPr>
            <w:r>
              <w:rPr>
                <w:rFonts w:ascii="Arial" w:hAnsi="Arial" w:cs="Arial"/>
                <w:sz w:val="22"/>
              </w:rPr>
              <w:t>0,23</w:t>
            </w:r>
          </w:p>
        </w:tc>
        <w:tc>
          <w:tcPr>
            <w:tcW w:w="0" w:type="auto"/>
          </w:tcPr>
          <w:p w:rsidR="00000000" w:rsidRDefault="0060774E">
            <w:pPr>
              <w:pStyle w:val="Adresbinnenin"/>
              <w:ind w:right="-49"/>
              <w:jc w:val="center"/>
              <w:rPr>
                <w:rFonts w:ascii="Arial" w:hAnsi="Arial" w:cs="Arial"/>
                <w:sz w:val="22"/>
              </w:rPr>
            </w:pPr>
            <w:r>
              <w:rPr>
                <w:rFonts w:ascii="Arial" w:hAnsi="Arial" w:cs="Arial"/>
                <w:sz w:val="22"/>
              </w:rPr>
              <w:t>0,16</w:t>
            </w:r>
          </w:p>
        </w:tc>
        <w:tc>
          <w:tcPr>
            <w:tcW w:w="0" w:type="auto"/>
          </w:tcPr>
          <w:p w:rsidR="00000000" w:rsidRDefault="0060774E">
            <w:pPr>
              <w:pStyle w:val="Adresbinnenin"/>
              <w:ind w:right="-49"/>
              <w:jc w:val="center"/>
              <w:rPr>
                <w:rFonts w:ascii="Arial" w:hAnsi="Arial" w:cs="Arial"/>
                <w:i/>
                <w:iCs/>
                <w:sz w:val="22"/>
              </w:rPr>
            </w:pPr>
            <w:r>
              <w:rPr>
                <w:rFonts w:ascii="Arial" w:hAnsi="Arial" w:cs="Arial"/>
                <w:i/>
                <w:iCs/>
                <w:sz w:val="22"/>
              </w:rPr>
              <w:t>0,39</w:t>
            </w:r>
          </w:p>
        </w:tc>
      </w:tr>
      <w:tr w:rsidR="00000000">
        <w:tblPrEx>
          <w:tblCellMar>
            <w:top w:w="0" w:type="dxa"/>
            <w:bottom w:w="0" w:type="dxa"/>
          </w:tblCellMar>
        </w:tblPrEx>
        <w:trPr>
          <w:jc w:val="center"/>
        </w:trPr>
        <w:tc>
          <w:tcPr>
            <w:tcW w:w="0" w:type="auto"/>
          </w:tcPr>
          <w:p w:rsidR="00000000" w:rsidRDefault="0060774E">
            <w:pPr>
              <w:pStyle w:val="Adresbinnenin"/>
              <w:keepNext/>
              <w:ind w:right="-51"/>
              <w:rPr>
                <w:rFonts w:ascii="Arial" w:hAnsi="Arial" w:cs="Arial"/>
                <w:b/>
                <w:bCs/>
                <w:sz w:val="22"/>
              </w:rPr>
            </w:pPr>
            <w:r>
              <w:rPr>
                <w:rFonts w:ascii="Arial" w:hAnsi="Arial" w:cs="Arial"/>
                <w:b/>
                <w:bCs/>
                <w:sz w:val="22"/>
              </w:rPr>
              <w:t>Totaal</w:t>
            </w:r>
          </w:p>
        </w:tc>
        <w:tc>
          <w:tcPr>
            <w:tcW w:w="0" w:type="auto"/>
          </w:tcPr>
          <w:p w:rsidR="00000000" w:rsidRDefault="0060774E">
            <w:pPr>
              <w:pStyle w:val="Adresbinnenin"/>
              <w:ind w:right="-49"/>
              <w:jc w:val="center"/>
              <w:rPr>
                <w:rFonts w:ascii="Arial" w:hAnsi="Arial" w:cs="Arial"/>
                <w:b/>
                <w:bCs/>
                <w:sz w:val="22"/>
              </w:rPr>
            </w:pPr>
            <w:r>
              <w:rPr>
                <w:rFonts w:ascii="Arial" w:hAnsi="Arial" w:cs="Arial"/>
                <w:b/>
                <w:bCs/>
                <w:sz w:val="22"/>
              </w:rPr>
              <w:t>6,45</w:t>
            </w:r>
          </w:p>
        </w:tc>
        <w:tc>
          <w:tcPr>
            <w:tcW w:w="0" w:type="auto"/>
          </w:tcPr>
          <w:p w:rsidR="00000000" w:rsidRDefault="0060774E">
            <w:pPr>
              <w:pStyle w:val="Adresbinnenin"/>
              <w:ind w:right="-49"/>
              <w:jc w:val="center"/>
              <w:rPr>
                <w:rFonts w:ascii="Arial" w:hAnsi="Arial" w:cs="Arial"/>
                <w:b/>
                <w:bCs/>
                <w:sz w:val="22"/>
              </w:rPr>
            </w:pPr>
            <w:r>
              <w:rPr>
                <w:rFonts w:ascii="Arial" w:hAnsi="Arial" w:cs="Arial"/>
                <w:b/>
                <w:bCs/>
                <w:sz w:val="22"/>
              </w:rPr>
              <w:t>2,11</w:t>
            </w:r>
          </w:p>
        </w:tc>
        <w:tc>
          <w:tcPr>
            <w:tcW w:w="0" w:type="auto"/>
          </w:tcPr>
          <w:p w:rsidR="00000000" w:rsidRDefault="0060774E">
            <w:pPr>
              <w:pStyle w:val="Adresbinnenin"/>
              <w:ind w:right="-49"/>
              <w:jc w:val="center"/>
              <w:rPr>
                <w:rFonts w:ascii="Arial" w:hAnsi="Arial" w:cs="Arial"/>
                <w:b/>
                <w:bCs/>
                <w:sz w:val="22"/>
              </w:rPr>
            </w:pPr>
            <w:r>
              <w:rPr>
                <w:rFonts w:ascii="Arial" w:hAnsi="Arial" w:cs="Arial"/>
                <w:b/>
                <w:bCs/>
                <w:sz w:val="22"/>
              </w:rPr>
              <w:t>4,61</w:t>
            </w:r>
          </w:p>
        </w:tc>
        <w:tc>
          <w:tcPr>
            <w:tcW w:w="0" w:type="auto"/>
          </w:tcPr>
          <w:p w:rsidR="00000000" w:rsidRDefault="0060774E">
            <w:pPr>
              <w:pStyle w:val="Adresbinnenin"/>
              <w:ind w:right="-49"/>
              <w:jc w:val="center"/>
              <w:rPr>
                <w:rFonts w:ascii="Arial" w:hAnsi="Arial" w:cs="Arial"/>
                <w:b/>
                <w:bCs/>
                <w:i/>
                <w:iCs/>
                <w:sz w:val="22"/>
              </w:rPr>
            </w:pPr>
            <w:r>
              <w:rPr>
                <w:rFonts w:ascii="Arial" w:hAnsi="Arial" w:cs="Arial"/>
                <w:b/>
                <w:bCs/>
                <w:i/>
                <w:iCs/>
                <w:sz w:val="22"/>
              </w:rPr>
              <w:t>13,17</w:t>
            </w:r>
          </w:p>
        </w:tc>
      </w:tr>
    </w:tbl>
    <w:p w:rsidR="00000000" w:rsidRDefault="0060774E">
      <w:pPr>
        <w:pStyle w:val="Adresbinnenin"/>
        <w:ind w:left="1134" w:right="-49"/>
        <w:rPr>
          <w:rFonts w:ascii="Times New Roman" w:hAnsi="Times New Roman"/>
        </w:rPr>
      </w:pPr>
    </w:p>
    <w:p w:rsidR="00000000" w:rsidRDefault="0060774E">
      <w:pPr>
        <w:pStyle w:val="OpmaakprofielKop2Links2cmRechts-009cm"/>
      </w:pPr>
      <w:r>
        <w:t>2.4</w:t>
      </w:r>
      <w:r>
        <w:tab/>
        <w:t>Bedrijventerrein Biosciencepark</w:t>
      </w:r>
    </w:p>
    <w:p w:rsidR="00000000" w:rsidRDefault="0060774E">
      <w:pPr>
        <w:pStyle w:val="Adresbinnenin"/>
        <w:ind w:left="1134" w:right="-49"/>
        <w:rPr>
          <w:rFonts w:ascii="Times New Roman" w:hAnsi="Times New Roman"/>
        </w:rPr>
      </w:pPr>
      <w:r>
        <w:rPr>
          <w:rFonts w:ascii="Times New Roman" w:hAnsi="Times New Roman"/>
        </w:rPr>
        <w:t>De provincie Zuid-Holland heeft in de loop van 2003 de geldstromen in kaart gebracht op Biosciencep</w:t>
      </w:r>
      <w:r>
        <w:rPr>
          <w:rFonts w:ascii="Times New Roman" w:hAnsi="Times New Roman"/>
        </w:rPr>
        <w:t>ark in Leiden. Anders dan in Forepark zijn hierbij de werkplekken wel meegeteld.</w:t>
      </w:r>
      <w:r>
        <w:rPr>
          <w:rStyle w:val="Voetnootmarkering"/>
          <w:rFonts w:ascii="Times New Roman" w:hAnsi="Times New Roman"/>
        </w:rPr>
        <w:footnoteReference w:id="5"/>
      </w:r>
    </w:p>
    <w:p w:rsidR="00000000" w:rsidRDefault="0060774E">
      <w:pPr>
        <w:pStyle w:val="Adresbinnenin"/>
        <w:ind w:left="1134" w:right="-49"/>
        <w:rPr>
          <w:rFonts w:ascii="Times New Roman" w:hAnsi="Times New Roman"/>
        </w:rPr>
      </w:pPr>
      <w:r>
        <w:rPr>
          <w:rFonts w:ascii="Times New Roman" w:hAnsi="Times New Roman"/>
        </w:rPr>
        <w:t>De cijfers komen uit een digitale enquête onder de leden van bedrijvenvereniging VOIBSP. Ze zijn betrouwbaar want de respons was 100%.</w:t>
      </w:r>
    </w:p>
    <w:p w:rsidR="00000000" w:rsidRDefault="0060774E">
      <w:pPr>
        <w:ind w:left="1134"/>
        <w:jc w:val="left"/>
        <w:rPr>
          <w:rFonts w:ascii="Times New Roman" w:hAnsi="Times New Roman"/>
        </w:rPr>
      </w:pPr>
    </w:p>
    <w:p w:rsidR="00000000" w:rsidRDefault="0060774E">
      <w:pPr>
        <w:ind w:left="1134"/>
        <w:jc w:val="left"/>
        <w:rPr>
          <w:rFonts w:ascii="Times New Roman" w:hAnsi="Times New Roman"/>
        </w:rPr>
      </w:pPr>
      <w:r>
        <w:rPr>
          <w:rFonts w:ascii="Times New Roman" w:hAnsi="Times New Roman"/>
        </w:rPr>
        <w:t>De bedrijven op Biosciencepark besteed</w:t>
      </w:r>
      <w:r>
        <w:rPr>
          <w:rFonts w:ascii="Times New Roman" w:hAnsi="Times New Roman"/>
        </w:rPr>
        <w:t>den in 2003 aan mobiliteit ruim € 22 miljoen per jaar:</w:t>
      </w:r>
    </w:p>
    <w:p w:rsidR="00000000" w:rsidRDefault="0060774E">
      <w:pPr>
        <w:numPr>
          <w:ilvl w:val="0"/>
          <w:numId w:val="30"/>
        </w:numPr>
        <w:jc w:val="left"/>
        <w:rPr>
          <w:rFonts w:ascii="Times New Roman" w:hAnsi="Times New Roman"/>
        </w:rPr>
      </w:pPr>
      <w:r>
        <w:rPr>
          <w:rFonts w:ascii="Times New Roman" w:hAnsi="Times New Roman"/>
        </w:rPr>
        <w:t>€ 1.4 miljoen aan leasekosten</w:t>
      </w:r>
    </w:p>
    <w:p w:rsidR="00000000" w:rsidRDefault="0060774E">
      <w:pPr>
        <w:numPr>
          <w:ilvl w:val="0"/>
          <w:numId w:val="30"/>
        </w:numPr>
        <w:jc w:val="left"/>
        <w:rPr>
          <w:rFonts w:ascii="Times New Roman" w:hAnsi="Times New Roman"/>
        </w:rPr>
      </w:pPr>
      <w:r>
        <w:rPr>
          <w:rFonts w:ascii="Times New Roman" w:hAnsi="Times New Roman"/>
        </w:rPr>
        <w:t>€ 3.6 miljoen aan zakelijke reiskosten</w:t>
      </w:r>
    </w:p>
    <w:p w:rsidR="00000000" w:rsidRDefault="0060774E">
      <w:pPr>
        <w:numPr>
          <w:ilvl w:val="0"/>
          <w:numId w:val="30"/>
        </w:numPr>
        <w:jc w:val="left"/>
        <w:rPr>
          <w:rFonts w:ascii="Times New Roman" w:hAnsi="Times New Roman"/>
        </w:rPr>
      </w:pPr>
      <w:r>
        <w:rPr>
          <w:rFonts w:ascii="Times New Roman" w:hAnsi="Times New Roman"/>
        </w:rPr>
        <w:t xml:space="preserve">€ 2.3 miljoen aan parkeerkosten en </w:t>
      </w:r>
    </w:p>
    <w:p w:rsidR="00000000" w:rsidRDefault="0060774E">
      <w:pPr>
        <w:numPr>
          <w:ilvl w:val="0"/>
          <w:numId w:val="30"/>
        </w:numPr>
        <w:jc w:val="left"/>
        <w:rPr>
          <w:rFonts w:ascii="Times New Roman" w:hAnsi="Times New Roman"/>
        </w:rPr>
      </w:pPr>
      <w:r>
        <w:rPr>
          <w:rFonts w:ascii="Times New Roman" w:hAnsi="Times New Roman"/>
        </w:rPr>
        <w:t>€ 15.1 miljoen aan vergoedingen voor woon-werkverkeer.</w:t>
      </w:r>
    </w:p>
    <w:p w:rsidR="00000000" w:rsidRDefault="0060774E">
      <w:pPr>
        <w:ind w:left="1134"/>
        <w:jc w:val="left"/>
        <w:rPr>
          <w:rFonts w:ascii="Times New Roman" w:hAnsi="Times New Roman"/>
        </w:rPr>
      </w:pPr>
      <w:r>
        <w:rPr>
          <w:rFonts w:ascii="Times New Roman" w:hAnsi="Times New Roman"/>
        </w:rPr>
        <w:t>Wat medewerkers zelf besteedden aan woon-</w:t>
      </w:r>
      <w:r>
        <w:rPr>
          <w:rFonts w:ascii="Times New Roman" w:hAnsi="Times New Roman"/>
        </w:rPr>
        <w:t>werk verkeer bleef buiten beschouwing.</w:t>
      </w:r>
    </w:p>
    <w:p w:rsidR="00000000" w:rsidRDefault="0060774E">
      <w:pPr>
        <w:ind w:left="1134"/>
        <w:jc w:val="left"/>
        <w:rPr>
          <w:rFonts w:ascii="Times New Roman" w:hAnsi="Times New Roman"/>
        </w:rPr>
      </w:pPr>
    </w:p>
    <w:p w:rsidR="00000000" w:rsidRDefault="0060774E">
      <w:pPr>
        <w:ind w:left="1134"/>
        <w:jc w:val="left"/>
        <w:rPr>
          <w:rFonts w:ascii="Times New Roman" w:hAnsi="Times New Roman"/>
        </w:rPr>
      </w:pPr>
      <w:r>
        <w:rPr>
          <w:rFonts w:ascii="Times New Roman" w:hAnsi="Times New Roman"/>
        </w:rPr>
        <w:t>Procentueel gezien zijn de mobiliteitskosten goed voor 4,2% van de totale personeelslasten van € 532 miljoen per jaar. Grootste posten zijn de loonkosten (€ 422 miljoen) en de kosten voor werkplekken (€ 88 miljoen).</w:t>
      </w:r>
    </w:p>
    <w:p w:rsidR="00000000" w:rsidRDefault="0060774E">
      <w:pPr>
        <w:pStyle w:val="Adresbinnenin"/>
        <w:ind w:left="1134" w:right="-49"/>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746"/>
        <w:gridCol w:w="1012"/>
        <w:gridCol w:w="1092"/>
      </w:tblGrid>
      <w:tr w:rsidR="00000000">
        <w:tblPrEx>
          <w:tblCellMar>
            <w:top w:w="0" w:type="dxa"/>
            <w:bottom w:w="0" w:type="dxa"/>
          </w:tblCellMar>
        </w:tblPrEx>
        <w:trPr>
          <w:jc w:val="center"/>
        </w:trPr>
        <w:tc>
          <w:tcPr>
            <w:tcW w:w="0" w:type="auto"/>
            <w:shd w:val="clear" w:color="auto" w:fill="003366"/>
          </w:tcPr>
          <w:p w:rsidR="00000000" w:rsidRDefault="0060774E">
            <w:pPr>
              <w:pStyle w:val="Adresbinnenin"/>
              <w:keepNext/>
              <w:ind w:right="-51"/>
              <w:rPr>
                <w:rFonts w:ascii="Arial" w:hAnsi="Arial" w:cs="Arial"/>
                <w:color w:val="FFFFFF"/>
              </w:rPr>
            </w:pPr>
            <w:r>
              <w:rPr>
                <w:rFonts w:ascii="Arial" w:hAnsi="Arial" w:cs="Arial"/>
                <w:color w:val="FFFFFF"/>
              </w:rPr>
              <w:t>Bestedingen BioSciencePark</w:t>
            </w:r>
          </w:p>
        </w:tc>
        <w:tc>
          <w:tcPr>
            <w:tcW w:w="0" w:type="auto"/>
            <w:shd w:val="clear" w:color="auto" w:fill="003366"/>
          </w:tcPr>
          <w:p w:rsidR="00000000" w:rsidRDefault="0060774E">
            <w:pPr>
              <w:pStyle w:val="Adresbinnenin"/>
              <w:ind w:right="-49"/>
              <w:jc w:val="center"/>
              <w:rPr>
                <w:rFonts w:ascii="Arial" w:hAnsi="Arial" w:cs="Arial"/>
                <w:color w:val="FFFFFF"/>
              </w:rPr>
            </w:pPr>
            <w:r>
              <w:rPr>
                <w:rFonts w:ascii="Arial" w:hAnsi="Arial" w:cs="Arial"/>
                <w:color w:val="FFFFFF"/>
              </w:rPr>
              <w:t xml:space="preserve"> € mln/jr  </w:t>
            </w:r>
          </w:p>
        </w:tc>
        <w:tc>
          <w:tcPr>
            <w:tcW w:w="0" w:type="auto"/>
            <w:shd w:val="clear" w:color="auto" w:fill="003366"/>
          </w:tcPr>
          <w:p w:rsidR="00000000" w:rsidRDefault="0060774E">
            <w:pPr>
              <w:pStyle w:val="Adresbinnenin"/>
              <w:ind w:right="-49"/>
              <w:jc w:val="center"/>
              <w:rPr>
                <w:rFonts w:ascii="Arial" w:hAnsi="Arial" w:cs="Arial"/>
                <w:color w:val="FFFFFF"/>
              </w:rPr>
            </w:pPr>
            <w:r>
              <w:rPr>
                <w:rFonts w:ascii="Arial" w:hAnsi="Arial" w:cs="Arial"/>
                <w:color w:val="FFFFFF"/>
              </w:rPr>
              <w:t> procent  </w:t>
            </w:r>
          </w:p>
        </w:tc>
      </w:tr>
      <w:tr w:rsidR="00000000">
        <w:tblPrEx>
          <w:tblCellMar>
            <w:top w:w="0" w:type="dxa"/>
            <w:bottom w:w="0" w:type="dxa"/>
          </w:tblCellMar>
        </w:tblPrEx>
        <w:trPr>
          <w:jc w:val="center"/>
        </w:trPr>
        <w:tc>
          <w:tcPr>
            <w:tcW w:w="0" w:type="auto"/>
          </w:tcPr>
          <w:p w:rsidR="00000000" w:rsidRDefault="0060774E">
            <w:pPr>
              <w:pStyle w:val="Adresbinnenin"/>
              <w:keepNext/>
              <w:ind w:right="-51"/>
              <w:rPr>
                <w:rFonts w:ascii="Arial" w:hAnsi="Arial" w:cs="Arial"/>
                <w:sz w:val="22"/>
              </w:rPr>
            </w:pPr>
            <w:r>
              <w:rPr>
                <w:rFonts w:ascii="Arial" w:hAnsi="Arial" w:cs="Arial"/>
                <w:sz w:val="22"/>
              </w:rPr>
              <w:t>Loonkosten (inclusief sociale lasten)  </w:t>
            </w:r>
          </w:p>
        </w:tc>
        <w:tc>
          <w:tcPr>
            <w:tcW w:w="0" w:type="auto"/>
          </w:tcPr>
          <w:p w:rsidR="00000000" w:rsidRDefault="0060774E">
            <w:pPr>
              <w:pStyle w:val="Adresbinnenin"/>
              <w:ind w:right="-49"/>
              <w:jc w:val="center"/>
              <w:rPr>
                <w:rFonts w:ascii="Arial" w:hAnsi="Arial" w:cs="Arial"/>
                <w:sz w:val="22"/>
              </w:rPr>
            </w:pPr>
            <w:r>
              <w:rPr>
                <w:rFonts w:ascii="Arial" w:hAnsi="Arial" w:cs="Arial"/>
                <w:sz w:val="22"/>
              </w:rPr>
              <w:t>422,0</w:t>
            </w:r>
          </w:p>
        </w:tc>
        <w:tc>
          <w:tcPr>
            <w:tcW w:w="0" w:type="auto"/>
          </w:tcPr>
          <w:p w:rsidR="00000000" w:rsidRDefault="0060774E">
            <w:pPr>
              <w:pStyle w:val="Adresbinnenin"/>
              <w:ind w:right="-49"/>
              <w:jc w:val="center"/>
              <w:rPr>
                <w:rFonts w:ascii="Arial" w:hAnsi="Arial" w:cs="Arial"/>
                <w:sz w:val="22"/>
              </w:rPr>
            </w:pPr>
            <w:r>
              <w:rPr>
                <w:rFonts w:ascii="Arial" w:hAnsi="Arial" w:cs="Arial"/>
                <w:sz w:val="22"/>
              </w:rPr>
              <w:t>79</w:t>
            </w:r>
          </w:p>
        </w:tc>
      </w:tr>
      <w:tr w:rsidR="00000000">
        <w:tblPrEx>
          <w:tblCellMar>
            <w:top w:w="0" w:type="dxa"/>
            <w:bottom w:w="0" w:type="dxa"/>
          </w:tblCellMar>
        </w:tblPrEx>
        <w:trPr>
          <w:jc w:val="center"/>
        </w:trPr>
        <w:tc>
          <w:tcPr>
            <w:tcW w:w="0" w:type="auto"/>
          </w:tcPr>
          <w:p w:rsidR="00000000" w:rsidRDefault="0060774E">
            <w:pPr>
              <w:pStyle w:val="Adresbinnenin"/>
              <w:keepNext/>
              <w:ind w:right="-51"/>
              <w:rPr>
                <w:rFonts w:ascii="Arial" w:hAnsi="Arial" w:cs="Arial"/>
                <w:sz w:val="22"/>
              </w:rPr>
            </w:pPr>
            <w:r>
              <w:rPr>
                <w:rFonts w:ascii="Arial" w:hAnsi="Arial" w:cs="Arial"/>
                <w:sz w:val="22"/>
              </w:rPr>
              <w:t>Werkplekken</w:t>
            </w:r>
          </w:p>
        </w:tc>
        <w:tc>
          <w:tcPr>
            <w:tcW w:w="0" w:type="auto"/>
          </w:tcPr>
          <w:p w:rsidR="00000000" w:rsidRDefault="0060774E">
            <w:pPr>
              <w:pStyle w:val="Adresbinnenin"/>
              <w:ind w:right="-49"/>
              <w:jc w:val="center"/>
              <w:rPr>
                <w:rFonts w:ascii="Arial" w:hAnsi="Arial" w:cs="Arial"/>
                <w:sz w:val="22"/>
              </w:rPr>
            </w:pPr>
            <w:r>
              <w:rPr>
                <w:rFonts w:ascii="Arial" w:hAnsi="Arial" w:cs="Arial"/>
                <w:sz w:val="22"/>
              </w:rPr>
              <w:t>88,0</w:t>
            </w:r>
          </w:p>
        </w:tc>
        <w:tc>
          <w:tcPr>
            <w:tcW w:w="0" w:type="auto"/>
          </w:tcPr>
          <w:p w:rsidR="00000000" w:rsidRDefault="0060774E">
            <w:pPr>
              <w:pStyle w:val="Adresbinnenin"/>
              <w:ind w:right="-49"/>
              <w:jc w:val="center"/>
              <w:rPr>
                <w:rFonts w:ascii="Arial" w:hAnsi="Arial" w:cs="Arial"/>
                <w:sz w:val="22"/>
              </w:rPr>
            </w:pPr>
            <w:r>
              <w:rPr>
                <w:rFonts w:ascii="Arial" w:hAnsi="Arial" w:cs="Arial"/>
                <w:sz w:val="22"/>
              </w:rPr>
              <w:t>17</w:t>
            </w:r>
          </w:p>
        </w:tc>
      </w:tr>
      <w:tr w:rsidR="00000000">
        <w:tblPrEx>
          <w:tblCellMar>
            <w:top w:w="0" w:type="dxa"/>
            <w:bottom w:w="0" w:type="dxa"/>
          </w:tblCellMar>
        </w:tblPrEx>
        <w:trPr>
          <w:jc w:val="center"/>
        </w:trPr>
        <w:tc>
          <w:tcPr>
            <w:tcW w:w="0" w:type="auto"/>
          </w:tcPr>
          <w:p w:rsidR="00000000" w:rsidRDefault="0060774E">
            <w:pPr>
              <w:pStyle w:val="Adresbinnenin"/>
              <w:keepNext/>
              <w:ind w:right="-51"/>
              <w:rPr>
                <w:rFonts w:ascii="Arial" w:hAnsi="Arial" w:cs="Arial"/>
                <w:sz w:val="22"/>
              </w:rPr>
            </w:pPr>
            <w:r>
              <w:rPr>
                <w:rFonts w:ascii="Arial" w:hAnsi="Arial" w:cs="Arial"/>
                <w:sz w:val="22"/>
              </w:rPr>
              <w:t>Mobiliteit</w:t>
            </w:r>
          </w:p>
        </w:tc>
        <w:tc>
          <w:tcPr>
            <w:tcW w:w="0" w:type="auto"/>
          </w:tcPr>
          <w:p w:rsidR="00000000" w:rsidRDefault="0060774E">
            <w:pPr>
              <w:pStyle w:val="Adresbinnenin"/>
              <w:ind w:right="-49"/>
              <w:jc w:val="center"/>
              <w:rPr>
                <w:rFonts w:ascii="Arial" w:hAnsi="Arial" w:cs="Arial"/>
                <w:sz w:val="22"/>
              </w:rPr>
            </w:pPr>
            <w:r>
              <w:rPr>
                <w:rFonts w:ascii="Arial" w:hAnsi="Arial" w:cs="Arial"/>
                <w:sz w:val="22"/>
              </w:rPr>
              <w:t>22,4</w:t>
            </w:r>
          </w:p>
        </w:tc>
        <w:tc>
          <w:tcPr>
            <w:tcW w:w="0" w:type="auto"/>
          </w:tcPr>
          <w:p w:rsidR="00000000" w:rsidRDefault="0060774E">
            <w:pPr>
              <w:pStyle w:val="Adresbinnenin"/>
              <w:ind w:right="-49"/>
              <w:jc w:val="center"/>
              <w:rPr>
                <w:rFonts w:ascii="Arial" w:hAnsi="Arial" w:cs="Arial"/>
                <w:sz w:val="22"/>
              </w:rPr>
            </w:pPr>
            <w:r>
              <w:rPr>
                <w:rFonts w:ascii="Arial" w:hAnsi="Arial" w:cs="Arial"/>
                <w:sz w:val="22"/>
              </w:rPr>
              <w:t>4</w:t>
            </w:r>
          </w:p>
        </w:tc>
      </w:tr>
      <w:tr w:rsidR="00000000">
        <w:tblPrEx>
          <w:tblCellMar>
            <w:top w:w="0" w:type="dxa"/>
            <w:bottom w:w="0" w:type="dxa"/>
          </w:tblCellMar>
        </w:tblPrEx>
        <w:trPr>
          <w:jc w:val="center"/>
        </w:trPr>
        <w:tc>
          <w:tcPr>
            <w:tcW w:w="0" w:type="auto"/>
          </w:tcPr>
          <w:p w:rsidR="00000000" w:rsidRDefault="0060774E">
            <w:pPr>
              <w:pStyle w:val="Adresbinnenin"/>
              <w:keepNext/>
              <w:ind w:right="-51"/>
              <w:rPr>
                <w:rFonts w:ascii="Arial" w:hAnsi="Arial" w:cs="Arial"/>
                <w:b/>
                <w:bCs/>
                <w:sz w:val="22"/>
              </w:rPr>
            </w:pPr>
            <w:r>
              <w:rPr>
                <w:rFonts w:ascii="Arial" w:hAnsi="Arial" w:cs="Arial"/>
                <w:b/>
                <w:bCs/>
                <w:sz w:val="22"/>
              </w:rPr>
              <w:t>Totaal</w:t>
            </w:r>
          </w:p>
        </w:tc>
        <w:tc>
          <w:tcPr>
            <w:tcW w:w="0" w:type="auto"/>
          </w:tcPr>
          <w:p w:rsidR="00000000" w:rsidRDefault="0060774E">
            <w:pPr>
              <w:pStyle w:val="Adresbinnenin"/>
              <w:ind w:right="-49"/>
              <w:jc w:val="center"/>
              <w:rPr>
                <w:rFonts w:ascii="Arial" w:hAnsi="Arial" w:cs="Arial"/>
                <w:b/>
                <w:bCs/>
                <w:sz w:val="22"/>
              </w:rPr>
            </w:pPr>
            <w:r>
              <w:rPr>
                <w:rFonts w:ascii="Arial" w:hAnsi="Arial" w:cs="Arial"/>
                <w:b/>
                <w:bCs/>
                <w:sz w:val="22"/>
              </w:rPr>
              <w:t>532,4</w:t>
            </w:r>
          </w:p>
        </w:tc>
        <w:tc>
          <w:tcPr>
            <w:tcW w:w="0" w:type="auto"/>
          </w:tcPr>
          <w:p w:rsidR="00000000" w:rsidRDefault="0060774E">
            <w:pPr>
              <w:pStyle w:val="Adresbinnenin"/>
              <w:ind w:right="-49"/>
              <w:jc w:val="center"/>
              <w:rPr>
                <w:rFonts w:ascii="Arial" w:hAnsi="Arial" w:cs="Arial"/>
                <w:b/>
                <w:bCs/>
                <w:sz w:val="22"/>
              </w:rPr>
            </w:pPr>
            <w:r>
              <w:rPr>
                <w:rFonts w:ascii="Arial" w:hAnsi="Arial" w:cs="Arial"/>
                <w:b/>
                <w:bCs/>
                <w:sz w:val="22"/>
              </w:rPr>
              <w:t>100</w:t>
            </w:r>
          </w:p>
        </w:tc>
      </w:tr>
    </w:tbl>
    <w:p w:rsidR="00000000" w:rsidRDefault="0060774E">
      <w:pPr>
        <w:pStyle w:val="Adresbinnenin"/>
        <w:ind w:left="1134" w:right="-49"/>
        <w:rPr>
          <w:rFonts w:ascii="Times New Roman" w:hAnsi="Times New Roman"/>
        </w:rPr>
      </w:pPr>
    </w:p>
    <w:p w:rsidR="00000000" w:rsidRDefault="0060774E">
      <w:pPr>
        <w:pStyle w:val="OpmaakprofielKop2Links2cmRechts-009cm"/>
      </w:pPr>
      <w:bookmarkStart w:id="13" w:name="_Toc114907032"/>
      <w:r>
        <w:t>2.5</w:t>
      </w:r>
      <w:r>
        <w:tab/>
        <w:t>Haaglanden</w:t>
      </w:r>
      <w:bookmarkEnd w:id="13"/>
    </w:p>
    <w:p w:rsidR="00000000" w:rsidRDefault="0060774E">
      <w:pPr>
        <w:pStyle w:val="Plattetekst"/>
        <w:spacing w:after="0"/>
        <w:ind w:left="1134" w:right="-49" w:firstLine="0"/>
        <w:jc w:val="left"/>
        <w:rPr>
          <w:rFonts w:ascii="Times New Roman" w:hAnsi="Times New Roman"/>
        </w:rPr>
      </w:pPr>
      <w:r>
        <w:rPr>
          <w:rFonts w:ascii="Times New Roman" w:hAnsi="Times New Roman"/>
        </w:rPr>
        <w:t>Onderzoeksbureau Montefeltro heeft de totale bestedingen aan mobiliteit in Haagl</w:t>
      </w:r>
      <w:r>
        <w:rPr>
          <w:rFonts w:ascii="Times New Roman" w:hAnsi="Times New Roman"/>
        </w:rPr>
        <w:t>anden geraamd voor het jaar 2005. Het gaat om overheidsbudgetten en de kosten van de auto- en openbaar vervoer kilometers. Het totaalbedrag komt uit op maar liefst € 4,1 miljard. Waarvan 85% wordt uitgegeven in de particuliere sfeer…</w:t>
      </w:r>
      <w:r>
        <w:rPr>
          <w:rStyle w:val="Voetnootmarkering"/>
          <w:rFonts w:ascii="Times New Roman" w:hAnsi="Times New Roman"/>
        </w:rPr>
        <w:footnoteReference w:id="6"/>
      </w:r>
    </w:p>
    <w:p w:rsidR="00000000" w:rsidRDefault="0060774E">
      <w:pPr>
        <w:pStyle w:val="Adresbinnenin"/>
        <w:ind w:left="1134" w:right="-49"/>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092"/>
        <w:gridCol w:w="905"/>
        <w:gridCol w:w="1025"/>
      </w:tblGrid>
      <w:tr w:rsidR="00000000">
        <w:tblPrEx>
          <w:tblCellMar>
            <w:top w:w="0" w:type="dxa"/>
            <w:bottom w:w="0" w:type="dxa"/>
          </w:tblCellMar>
        </w:tblPrEx>
        <w:trPr>
          <w:jc w:val="center"/>
        </w:trPr>
        <w:tc>
          <w:tcPr>
            <w:tcW w:w="0" w:type="auto"/>
            <w:shd w:val="clear" w:color="auto" w:fill="003366"/>
          </w:tcPr>
          <w:p w:rsidR="00000000" w:rsidRDefault="0060774E">
            <w:pPr>
              <w:pStyle w:val="Adresbinnenin"/>
              <w:keepNext/>
              <w:ind w:right="-51"/>
              <w:rPr>
                <w:rFonts w:ascii="Arial" w:hAnsi="Arial" w:cs="Arial"/>
                <w:color w:val="FFFFFF"/>
              </w:rPr>
            </w:pPr>
            <w:r>
              <w:rPr>
                <w:rFonts w:ascii="Arial" w:hAnsi="Arial" w:cs="Arial"/>
                <w:color w:val="FFFFFF"/>
              </w:rPr>
              <w:lastRenderedPageBreak/>
              <w:t>Haaglanden: bestedin</w:t>
            </w:r>
            <w:r>
              <w:rPr>
                <w:rFonts w:ascii="Arial" w:hAnsi="Arial" w:cs="Arial"/>
                <w:color w:val="FFFFFF"/>
              </w:rPr>
              <w:t xml:space="preserve">gen </w:t>
            </w:r>
            <w:r>
              <w:rPr>
                <w:rFonts w:ascii="Arial" w:hAnsi="Arial" w:cs="Arial"/>
                <w:b/>
                <w:bCs/>
                <w:color w:val="FFFFFF"/>
              </w:rPr>
              <w:t>mobiliteit</w:t>
            </w:r>
            <w:r>
              <w:rPr>
                <w:rFonts w:ascii="Arial" w:hAnsi="Arial" w:cs="Arial"/>
                <w:color w:val="FFFFFF"/>
              </w:rPr>
              <w:t>  </w:t>
            </w:r>
          </w:p>
        </w:tc>
        <w:tc>
          <w:tcPr>
            <w:tcW w:w="0" w:type="auto"/>
            <w:shd w:val="clear" w:color="auto" w:fill="003366"/>
          </w:tcPr>
          <w:p w:rsidR="00000000" w:rsidRDefault="0060774E">
            <w:pPr>
              <w:pStyle w:val="Adresbinnenin"/>
              <w:ind w:right="-49"/>
              <w:jc w:val="center"/>
              <w:rPr>
                <w:rFonts w:ascii="Arial" w:hAnsi="Arial" w:cs="Arial"/>
                <w:color w:val="FFFFFF"/>
              </w:rPr>
            </w:pPr>
            <w:r>
              <w:rPr>
                <w:rFonts w:ascii="Arial" w:hAnsi="Arial" w:cs="Arial"/>
                <w:color w:val="FFFFFF"/>
              </w:rPr>
              <w:t xml:space="preserve">€ mrd/jr </w:t>
            </w:r>
          </w:p>
        </w:tc>
        <w:tc>
          <w:tcPr>
            <w:tcW w:w="0" w:type="auto"/>
            <w:shd w:val="clear" w:color="auto" w:fill="003366"/>
          </w:tcPr>
          <w:p w:rsidR="00000000" w:rsidRDefault="0060774E">
            <w:pPr>
              <w:pStyle w:val="Adresbinnenin"/>
              <w:ind w:right="-49"/>
              <w:jc w:val="center"/>
              <w:rPr>
                <w:rFonts w:ascii="Arial" w:hAnsi="Arial" w:cs="Arial"/>
                <w:color w:val="FFFFFF"/>
              </w:rPr>
            </w:pPr>
            <w:r>
              <w:rPr>
                <w:rFonts w:ascii="Arial" w:hAnsi="Arial" w:cs="Arial"/>
                <w:color w:val="FFFFFF"/>
              </w:rPr>
              <w:t>procent  </w:t>
            </w:r>
          </w:p>
        </w:tc>
      </w:tr>
      <w:tr w:rsidR="00000000">
        <w:tblPrEx>
          <w:tblCellMar>
            <w:top w:w="0" w:type="dxa"/>
            <w:bottom w:w="0" w:type="dxa"/>
          </w:tblCellMar>
        </w:tblPrEx>
        <w:trPr>
          <w:jc w:val="center"/>
        </w:trPr>
        <w:tc>
          <w:tcPr>
            <w:tcW w:w="0" w:type="auto"/>
          </w:tcPr>
          <w:p w:rsidR="00000000" w:rsidRDefault="0060774E">
            <w:pPr>
              <w:pStyle w:val="Adresbinnenin"/>
              <w:keepNext/>
              <w:ind w:right="-51"/>
              <w:rPr>
                <w:rFonts w:ascii="Arial" w:hAnsi="Arial" w:cs="Arial"/>
                <w:sz w:val="22"/>
              </w:rPr>
            </w:pPr>
            <w:r>
              <w:rPr>
                <w:rFonts w:ascii="Arial" w:hAnsi="Arial" w:cs="Arial"/>
                <w:sz w:val="22"/>
              </w:rPr>
              <w:t>Privaat</w:t>
            </w:r>
          </w:p>
        </w:tc>
        <w:tc>
          <w:tcPr>
            <w:tcW w:w="0" w:type="auto"/>
          </w:tcPr>
          <w:p w:rsidR="00000000" w:rsidRDefault="0060774E">
            <w:pPr>
              <w:pStyle w:val="Adresbinnenin"/>
              <w:ind w:right="-49"/>
              <w:jc w:val="center"/>
              <w:rPr>
                <w:rFonts w:ascii="Arial" w:hAnsi="Arial" w:cs="Arial"/>
                <w:sz w:val="22"/>
              </w:rPr>
            </w:pPr>
            <w:r>
              <w:rPr>
                <w:rFonts w:ascii="Arial" w:hAnsi="Arial" w:cs="Arial"/>
                <w:sz w:val="22"/>
              </w:rPr>
              <w:t>3,5</w:t>
            </w:r>
          </w:p>
        </w:tc>
        <w:tc>
          <w:tcPr>
            <w:tcW w:w="0" w:type="auto"/>
          </w:tcPr>
          <w:p w:rsidR="00000000" w:rsidRDefault="0060774E">
            <w:pPr>
              <w:pStyle w:val="Adresbinnenin"/>
              <w:ind w:right="-49"/>
              <w:jc w:val="center"/>
              <w:rPr>
                <w:rFonts w:ascii="Arial" w:hAnsi="Arial" w:cs="Arial"/>
                <w:sz w:val="22"/>
              </w:rPr>
            </w:pPr>
            <w:r>
              <w:rPr>
                <w:rFonts w:ascii="Arial" w:hAnsi="Arial" w:cs="Arial"/>
                <w:sz w:val="22"/>
              </w:rPr>
              <w:t>86</w:t>
            </w:r>
          </w:p>
        </w:tc>
      </w:tr>
      <w:tr w:rsidR="00000000">
        <w:tblPrEx>
          <w:tblCellMar>
            <w:top w:w="0" w:type="dxa"/>
            <w:bottom w:w="0" w:type="dxa"/>
          </w:tblCellMar>
        </w:tblPrEx>
        <w:trPr>
          <w:jc w:val="center"/>
        </w:trPr>
        <w:tc>
          <w:tcPr>
            <w:tcW w:w="0" w:type="auto"/>
          </w:tcPr>
          <w:p w:rsidR="00000000" w:rsidRDefault="0060774E">
            <w:pPr>
              <w:pStyle w:val="Adresbinnenin"/>
              <w:keepNext/>
              <w:ind w:right="-51"/>
              <w:rPr>
                <w:rFonts w:ascii="Arial" w:hAnsi="Arial" w:cs="Arial"/>
                <w:sz w:val="22"/>
              </w:rPr>
            </w:pPr>
            <w:r>
              <w:rPr>
                <w:rFonts w:ascii="Arial" w:hAnsi="Arial" w:cs="Arial"/>
                <w:sz w:val="22"/>
              </w:rPr>
              <w:t>Publiek</w:t>
            </w:r>
          </w:p>
        </w:tc>
        <w:tc>
          <w:tcPr>
            <w:tcW w:w="0" w:type="auto"/>
          </w:tcPr>
          <w:p w:rsidR="00000000" w:rsidRDefault="0060774E">
            <w:pPr>
              <w:pStyle w:val="Adresbinnenin"/>
              <w:ind w:right="-49"/>
              <w:jc w:val="center"/>
              <w:rPr>
                <w:rFonts w:ascii="Arial" w:hAnsi="Arial" w:cs="Arial"/>
                <w:sz w:val="22"/>
              </w:rPr>
            </w:pPr>
            <w:r>
              <w:rPr>
                <w:rFonts w:ascii="Arial" w:hAnsi="Arial" w:cs="Arial"/>
                <w:sz w:val="22"/>
              </w:rPr>
              <w:t>0,6</w:t>
            </w:r>
          </w:p>
        </w:tc>
        <w:tc>
          <w:tcPr>
            <w:tcW w:w="0" w:type="auto"/>
          </w:tcPr>
          <w:p w:rsidR="00000000" w:rsidRDefault="0060774E">
            <w:pPr>
              <w:pStyle w:val="Adresbinnenin"/>
              <w:ind w:right="-49"/>
              <w:jc w:val="center"/>
              <w:rPr>
                <w:rFonts w:ascii="Arial" w:hAnsi="Arial" w:cs="Arial"/>
                <w:sz w:val="22"/>
              </w:rPr>
            </w:pPr>
            <w:r>
              <w:rPr>
                <w:rFonts w:ascii="Arial" w:hAnsi="Arial" w:cs="Arial"/>
                <w:sz w:val="22"/>
              </w:rPr>
              <w:t>14</w:t>
            </w:r>
          </w:p>
        </w:tc>
      </w:tr>
      <w:tr w:rsidR="00000000">
        <w:tblPrEx>
          <w:tblCellMar>
            <w:top w:w="0" w:type="dxa"/>
            <w:bottom w:w="0" w:type="dxa"/>
          </w:tblCellMar>
        </w:tblPrEx>
        <w:trPr>
          <w:jc w:val="center"/>
        </w:trPr>
        <w:tc>
          <w:tcPr>
            <w:tcW w:w="0" w:type="auto"/>
          </w:tcPr>
          <w:p w:rsidR="00000000" w:rsidRDefault="0060774E">
            <w:pPr>
              <w:pStyle w:val="Adresbinnenin"/>
              <w:keepNext/>
              <w:ind w:right="-51"/>
              <w:rPr>
                <w:rFonts w:ascii="Arial" w:hAnsi="Arial" w:cs="Arial"/>
                <w:b/>
                <w:bCs/>
                <w:sz w:val="22"/>
              </w:rPr>
            </w:pPr>
            <w:r>
              <w:rPr>
                <w:rFonts w:ascii="Arial" w:hAnsi="Arial" w:cs="Arial"/>
                <w:b/>
                <w:bCs/>
                <w:sz w:val="22"/>
              </w:rPr>
              <w:t>Totaal (2005)</w:t>
            </w:r>
          </w:p>
        </w:tc>
        <w:tc>
          <w:tcPr>
            <w:tcW w:w="0" w:type="auto"/>
          </w:tcPr>
          <w:p w:rsidR="00000000" w:rsidRDefault="0060774E">
            <w:pPr>
              <w:pStyle w:val="Adresbinnenin"/>
              <w:ind w:right="-49"/>
              <w:jc w:val="center"/>
              <w:rPr>
                <w:rFonts w:ascii="Arial" w:hAnsi="Arial" w:cs="Arial"/>
                <w:b/>
                <w:bCs/>
                <w:sz w:val="22"/>
              </w:rPr>
            </w:pPr>
            <w:r>
              <w:rPr>
                <w:rFonts w:ascii="Arial" w:hAnsi="Arial" w:cs="Arial"/>
                <w:b/>
                <w:bCs/>
                <w:sz w:val="22"/>
              </w:rPr>
              <w:t>4,1</w:t>
            </w:r>
          </w:p>
        </w:tc>
        <w:tc>
          <w:tcPr>
            <w:tcW w:w="0" w:type="auto"/>
          </w:tcPr>
          <w:p w:rsidR="00000000" w:rsidRDefault="0060774E">
            <w:pPr>
              <w:pStyle w:val="Adresbinnenin"/>
              <w:ind w:right="-49"/>
              <w:jc w:val="center"/>
              <w:rPr>
                <w:rFonts w:ascii="Arial" w:hAnsi="Arial" w:cs="Arial"/>
                <w:b/>
                <w:bCs/>
                <w:sz w:val="22"/>
              </w:rPr>
            </w:pPr>
            <w:r>
              <w:rPr>
                <w:rFonts w:ascii="Arial" w:hAnsi="Arial" w:cs="Arial"/>
                <w:b/>
                <w:bCs/>
                <w:sz w:val="22"/>
              </w:rPr>
              <w:t>100</w:t>
            </w:r>
          </w:p>
        </w:tc>
      </w:tr>
    </w:tbl>
    <w:p w:rsidR="00000000" w:rsidRDefault="0060774E">
      <w:pPr>
        <w:pStyle w:val="Adresbinnenin"/>
        <w:ind w:left="1134" w:right="-49"/>
        <w:rPr>
          <w:rFonts w:ascii="Times New Roman" w:hAnsi="Times New Roman"/>
        </w:rPr>
      </w:pPr>
    </w:p>
    <w:p w:rsidR="00000000" w:rsidRDefault="0060774E">
      <w:pPr>
        <w:pStyle w:val="Plattetekst"/>
        <w:spacing w:after="0"/>
        <w:ind w:left="1134" w:right="-49" w:firstLine="0"/>
        <w:jc w:val="left"/>
        <w:rPr>
          <w:rFonts w:ascii="Times New Roman" w:hAnsi="Times New Roman"/>
        </w:rPr>
      </w:pPr>
      <w:r>
        <w:rPr>
          <w:rFonts w:ascii="Times New Roman" w:hAnsi="Times New Roman"/>
        </w:rPr>
        <w:t>Ook de bestedingen in de zakelijke sfeer zijn geschat (dit keer over 2004). Bij de uitgaven aan werkplekken is alleen gekeken naar kantoren. Geschat is op basis v</w:t>
      </w:r>
      <w:r>
        <w:rPr>
          <w:rFonts w:ascii="Times New Roman" w:hAnsi="Times New Roman"/>
        </w:rPr>
        <w:t>an het totale aantal medewerkers.</w:t>
      </w:r>
    </w:p>
    <w:p w:rsidR="00000000" w:rsidRDefault="0060774E">
      <w:pPr>
        <w:pStyle w:val="Adresbinnenin"/>
        <w:ind w:left="1134" w:right="-49"/>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879"/>
        <w:gridCol w:w="905"/>
        <w:gridCol w:w="1025"/>
      </w:tblGrid>
      <w:tr w:rsidR="00000000">
        <w:tblPrEx>
          <w:tblCellMar>
            <w:top w:w="0" w:type="dxa"/>
            <w:bottom w:w="0" w:type="dxa"/>
          </w:tblCellMar>
        </w:tblPrEx>
        <w:trPr>
          <w:jc w:val="center"/>
        </w:trPr>
        <w:tc>
          <w:tcPr>
            <w:tcW w:w="0" w:type="auto"/>
            <w:shd w:val="clear" w:color="auto" w:fill="003366"/>
          </w:tcPr>
          <w:p w:rsidR="00000000" w:rsidRDefault="0060774E">
            <w:pPr>
              <w:pStyle w:val="Adresbinnenin"/>
              <w:keepNext/>
              <w:ind w:right="-51"/>
              <w:rPr>
                <w:rFonts w:ascii="Arial" w:hAnsi="Arial" w:cs="Arial"/>
                <w:color w:val="FFFFFF"/>
              </w:rPr>
            </w:pPr>
            <w:r>
              <w:rPr>
                <w:rFonts w:ascii="Arial" w:hAnsi="Arial" w:cs="Arial"/>
                <w:color w:val="FFFFFF"/>
              </w:rPr>
              <w:t xml:space="preserve">Haaglanden: bestedingen </w:t>
            </w:r>
            <w:r>
              <w:rPr>
                <w:rFonts w:ascii="Arial" w:hAnsi="Arial" w:cs="Arial"/>
                <w:b/>
                <w:bCs/>
                <w:color w:val="FFFFFF"/>
              </w:rPr>
              <w:t>zakelijk</w:t>
            </w:r>
            <w:r>
              <w:rPr>
                <w:rFonts w:ascii="Arial" w:hAnsi="Arial" w:cs="Arial"/>
                <w:color w:val="FFFFFF"/>
              </w:rPr>
              <w:t>  </w:t>
            </w:r>
          </w:p>
        </w:tc>
        <w:tc>
          <w:tcPr>
            <w:tcW w:w="0" w:type="auto"/>
            <w:shd w:val="clear" w:color="auto" w:fill="003366"/>
          </w:tcPr>
          <w:p w:rsidR="00000000" w:rsidRDefault="0060774E">
            <w:pPr>
              <w:pStyle w:val="Adresbinnenin"/>
              <w:ind w:right="-49"/>
              <w:jc w:val="center"/>
              <w:rPr>
                <w:rFonts w:ascii="Arial" w:hAnsi="Arial" w:cs="Arial"/>
                <w:color w:val="FFFFFF"/>
              </w:rPr>
            </w:pPr>
            <w:r>
              <w:rPr>
                <w:rFonts w:ascii="Arial" w:hAnsi="Arial" w:cs="Arial"/>
                <w:color w:val="FFFFFF"/>
              </w:rPr>
              <w:t xml:space="preserve">€ mrd/jr </w:t>
            </w:r>
          </w:p>
        </w:tc>
        <w:tc>
          <w:tcPr>
            <w:tcW w:w="0" w:type="auto"/>
            <w:shd w:val="clear" w:color="auto" w:fill="003366"/>
          </w:tcPr>
          <w:p w:rsidR="00000000" w:rsidRDefault="0060774E">
            <w:pPr>
              <w:pStyle w:val="Adresbinnenin"/>
              <w:ind w:right="-49"/>
              <w:jc w:val="center"/>
              <w:rPr>
                <w:rFonts w:ascii="Arial" w:hAnsi="Arial" w:cs="Arial"/>
                <w:color w:val="FFFFFF"/>
              </w:rPr>
            </w:pPr>
            <w:r>
              <w:rPr>
                <w:rFonts w:ascii="Arial" w:hAnsi="Arial" w:cs="Arial"/>
                <w:color w:val="FFFFFF"/>
              </w:rPr>
              <w:t>procent  </w:t>
            </w:r>
          </w:p>
        </w:tc>
      </w:tr>
      <w:tr w:rsidR="00000000">
        <w:tblPrEx>
          <w:tblCellMar>
            <w:top w:w="0" w:type="dxa"/>
            <w:bottom w:w="0" w:type="dxa"/>
          </w:tblCellMar>
        </w:tblPrEx>
        <w:trPr>
          <w:jc w:val="center"/>
        </w:trPr>
        <w:tc>
          <w:tcPr>
            <w:tcW w:w="0" w:type="auto"/>
          </w:tcPr>
          <w:p w:rsidR="00000000" w:rsidRDefault="0060774E">
            <w:pPr>
              <w:pStyle w:val="Adresbinnenin"/>
              <w:keepNext/>
              <w:ind w:right="-51"/>
              <w:rPr>
                <w:rFonts w:ascii="Arial" w:hAnsi="Arial" w:cs="Arial"/>
                <w:sz w:val="22"/>
              </w:rPr>
            </w:pPr>
            <w:r>
              <w:rPr>
                <w:rFonts w:ascii="Arial" w:hAnsi="Arial" w:cs="Arial"/>
                <w:sz w:val="22"/>
              </w:rPr>
              <w:t>Kantoorplekken</w:t>
            </w:r>
          </w:p>
        </w:tc>
        <w:tc>
          <w:tcPr>
            <w:tcW w:w="0" w:type="auto"/>
          </w:tcPr>
          <w:p w:rsidR="00000000" w:rsidRDefault="0060774E">
            <w:pPr>
              <w:pStyle w:val="Adresbinnenin"/>
              <w:ind w:right="-49"/>
              <w:jc w:val="center"/>
              <w:rPr>
                <w:rFonts w:ascii="Arial" w:hAnsi="Arial" w:cs="Arial"/>
                <w:sz w:val="22"/>
              </w:rPr>
            </w:pPr>
            <w:r>
              <w:rPr>
                <w:rFonts w:ascii="Arial" w:hAnsi="Arial" w:cs="Arial"/>
                <w:sz w:val="22"/>
              </w:rPr>
              <w:t>1,5</w:t>
            </w:r>
          </w:p>
        </w:tc>
        <w:tc>
          <w:tcPr>
            <w:tcW w:w="0" w:type="auto"/>
          </w:tcPr>
          <w:p w:rsidR="00000000" w:rsidRDefault="0060774E">
            <w:pPr>
              <w:pStyle w:val="Adresbinnenin"/>
              <w:ind w:right="-49"/>
              <w:jc w:val="center"/>
              <w:rPr>
                <w:rFonts w:ascii="Arial" w:hAnsi="Arial" w:cs="Arial"/>
                <w:sz w:val="22"/>
              </w:rPr>
            </w:pPr>
            <w:r>
              <w:rPr>
                <w:rFonts w:ascii="Arial" w:hAnsi="Arial" w:cs="Arial"/>
                <w:sz w:val="22"/>
              </w:rPr>
              <w:t>52</w:t>
            </w:r>
          </w:p>
        </w:tc>
      </w:tr>
      <w:tr w:rsidR="00000000">
        <w:tblPrEx>
          <w:tblCellMar>
            <w:top w:w="0" w:type="dxa"/>
            <w:bottom w:w="0" w:type="dxa"/>
          </w:tblCellMar>
        </w:tblPrEx>
        <w:trPr>
          <w:jc w:val="center"/>
        </w:trPr>
        <w:tc>
          <w:tcPr>
            <w:tcW w:w="0" w:type="auto"/>
          </w:tcPr>
          <w:p w:rsidR="00000000" w:rsidRDefault="0060774E">
            <w:pPr>
              <w:pStyle w:val="Adresbinnenin"/>
              <w:keepNext/>
              <w:ind w:right="-51"/>
              <w:rPr>
                <w:rFonts w:ascii="Arial" w:hAnsi="Arial" w:cs="Arial"/>
                <w:sz w:val="22"/>
              </w:rPr>
            </w:pPr>
            <w:r>
              <w:rPr>
                <w:rFonts w:ascii="Arial" w:hAnsi="Arial" w:cs="Arial"/>
                <w:sz w:val="22"/>
              </w:rPr>
              <w:t>Woon-werkverkeer</w:t>
            </w:r>
          </w:p>
        </w:tc>
        <w:tc>
          <w:tcPr>
            <w:tcW w:w="0" w:type="auto"/>
          </w:tcPr>
          <w:p w:rsidR="00000000" w:rsidRDefault="0060774E">
            <w:pPr>
              <w:pStyle w:val="Adresbinnenin"/>
              <w:ind w:right="-49"/>
              <w:jc w:val="center"/>
              <w:rPr>
                <w:rFonts w:ascii="Arial" w:hAnsi="Arial" w:cs="Arial"/>
                <w:sz w:val="22"/>
              </w:rPr>
            </w:pPr>
            <w:r>
              <w:rPr>
                <w:rFonts w:ascii="Arial" w:hAnsi="Arial" w:cs="Arial"/>
                <w:sz w:val="22"/>
              </w:rPr>
              <w:t>1,0</w:t>
            </w:r>
          </w:p>
        </w:tc>
        <w:tc>
          <w:tcPr>
            <w:tcW w:w="0" w:type="auto"/>
          </w:tcPr>
          <w:p w:rsidR="00000000" w:rsidRDefault="0060774E">
            <w:pPr>
              <w:pStyle w:val="Adresbinnenin"/>
              <w:ind w:right="-49"/>
              <w:jc w:val="center"/>
              <w:rPr>
                <w:rFonts w:ascii="Arial" w:hAnsi="Arial" w:cs="Arial"/>
                <w:sz w:val="22"/>
              </w:rPr>
            </w:pPr>
            <w:r>
              <w:rPr>
                <w:rFonts w:ascii="Arial" w:hAnsi="Arial" w:cs="Arial"/>
                <w:sz w:val="22"/>
              </w:rPr>
              <w:t>35</w:t>
            </w:r>
          </w:p>
        </w:tc>
      </w:tr>
      <w:tr w:rsidR="00000000">
        <w:tblPrEx>
          <w:tblCellMar>
            <w:top w:w="0" w:type="dxa"/>
            <w:bottom w:w="0" w:type="dxa"/>
          </w:tblCellMar>
        </w:tblPrEx>
        <w:trPr>
          <w:jc w:val="center"/>
        </w:trPr>
        <w:tc>
          <w:tcPr>
            <w:tcW w:w="0" w:type="auto"/>
          </w:tcPr>
          <w:p w:rsidR="00000000" w:rsidRDefault="0060774E">
            <w:pPr>
              <w:pStyle w:val="Adresbinnenin"/>
              <w:keepNext/>
              <w:ind w:right="-51"/>
              <w:rPr>
                <w:rFonts w:ascii="Arial" w:hAnsi="Arial" w:cs="Arial"/>
                <w:sz w:val="22"/>
              </w:rPr>
            </w:pPr>
            <w:r>
              <w:rPr>
                <w:rFonts w:ascii="Arial" w:hAnsi="Arial" w:cs="Arial"/>
                <w:sz w:val="22"/>
              </w:rPr>
              <w:t>Zakelijk verkeer</w:t>
            </w:r>
          </w:p>
        </w:tc>
        <w:tc>
          <w:tcPr>
            <w:tcW w:w="0" w:type="auto"/>
          </w:tcPr>
          <w:p w:rsidR="00000000" w:rsidRDefault="0060774E">
            <w:pPr>
              <w:pStyle w:val="Adresbinnenin"/>
              <w:ind w:right="-49"/>
              <w:jc w:val="center"/>
              <w:rPr>
                <w:rFonts w:ascii="Arial" w:hAnsi="Arial" w:cs="Arial"/>
                <w:sz w:val="22"/>
              </w:rPr>
            </w:pPr>
            <w:r>
              <w:rPr>
                <w:rFonts w:ascii="Arial" w:hAnsi="Arial" w:cs="Arial"/>
                <w:sz w:val="22"/>
              </w:rPr>
              <w:t>0,36</w:t>
            </w:r>
          </w:p>
        </w:tc>
        <w:tc>
          <w:tcPr>
            <w:tcW w:w="0" w:type="auto"/>
          </w:tcPr>
          <w:p w:rsidR="00000000" w:rsidRDefault="0060774E">
            <w:pPr>
              <w:pStyle w:val="Adresbinnenin"/>
              <w:ind w:right="-49"/>
              <w:jc w:val="center"/>
              <w:rPr>
                <w:rFonts w:ascii="Arial" w:hAnsi="Arial" w:cs="Arial"/>
                <w:sz w:val="22"/>
              </w:rPr>
            </w:pPr>
            <w:r>
              <w:rPr>
                <w:rFonts w:ascii="Arial" w:hAnsi="Arial" w:cs="Arial"/>
                <w:sz w:val="22"/>
              </w:rPr>
              <w:t>12</w:t>
            </w:r>
          </w:p>
        </w:tc>
      </w:tr>
      <w:tr w:rsidR="00000000">
        <w:tblPrEx>
          <w:tblCellMar>
            <w:top w:w="0" w:type="dxa"/>
            <w:bottom w:w="0" w:type="dxa"/>
          </w:tblCellMar>
        </w:tblPrEx>
        <w:trPr>
          <w:jc w:val="center"/>
        </w:trPr>
        <w:tc>
          <w:tcPr>
            <w:tcW w:w="0" w:type="auto"/>
          </w:tcPr>
          <w:p w:rsidR="00000000" w:rsidRDefault="0060774E">
            <w:pPr>
              <w:pStyle w:val="Adresbinnenin"/>
              <w:keepNext/>
              <w:ind w:right="-51"/>
              <w:rPr>
                <w:rFonts w:ascii="Arial" w:hAnsi="Arial" w:cs="Arial"/>
                <w:sz w:val="22"/>
              </w:rPr>
            </w:pPr>
            <w:r>
              <w:rPr>
                <w:rFonts w:ascii="Arial" w:hAnsi="Arial" w:cs="Arial"/>
                <w:sz w:val="22"/>
              </w:rPr>
              <w:t>Parkeren</w:t>
            </w:r>
          </w:p>
        </w:tc>
        <w:tc>
          <w:tcPr>
            <w:tcW w:w="0" w:type="auto"/>
          </w:tcPr>
          <w:p w:rsidR="00000000" w:rsidRDefault="0060774E">
            <w:pPr>
              <w:pStyle w:val="Adresbinnenin"/>
              <w:ind w:right="-49"/>
              <w:jc w:val="center"/>
              <w:rPr>
                <w:rFonts w:ascii="Arial" w:hAnsi="Arial" w:cs="Arial"/>
                <w:sz w:val="22"/>
              </w:rPr>
            </w:pPr>
            <w:r>
              <w:rPr>
                <w:rFonts w:ascii="Arial" w:hAnsi="Arial" w:cs="Arial"/>
                <w:sz w:val="22"/>
              </w:rPr>
              <w:t>0,04</w:t>
            </w:r>
          </w:p>
        </w:tc>
        <w:tc>
          <w:tcPr>
            <w:tcW w:w="0" w:type="auto"/>
          </w:tcPr>
          <w:p w:rsidR="00000000" w:rsidRDefault="0060774E">
            <w:pPr>
              <w:pStyle w:val="Adresbinnenin"/>
              <w:ind w:right="-49"/>
              <w:jc w:val="center"/>
              <w:rPr>
                <w:rFonts w:ascii="Arial" w:hAnsi="Arial" w:cs="Arial"/>
                <w:sz w:val="22"/>
              </w:rPr>
            </w:pPr>
            <w:r>
              <w:rPr>
                <w:rFonts w:ascii="Arial" w:hAnsi="Arial" w:cs="Arial"/>
                <w:sz w:val="22"/>
              </w:rPr>
              <w:t>1</w:t>
            </w:r>
          </w:p>
        </w:tc>
      </w:tr>
      <w:tr w:rsidR="00000000">
        <w:tblPrEx>
          <w:tblCellMar>
            <w:top w:w="0" w:type="dxa"/>
            <w:bottom w:w="0" w:type="dxa"/>
          </w:tblCellMar>
        </w:tblPrEx>
        <w:trPr>
          <w:jc w:val="center"/>
        </w:trPr>
        <w:tc>
          <w:tcPr>
            <w:tcW w:w="0" w:type="auto"/>
          </w:tcPr>
          <w:p w:rsidR="00000000" w:rsidRDefault="0060774E">
            <w:pPr>
              <w:pStyle w:val="Adresbinnenin"/>
              <w:keepNext/>
              <w:ind w:right="-51"/>
              <w:rPr>
                <w:rFonts w:ascii="Arial" w:hAnsi="Arial" w:cs="Arial"/>
                <w:b/>
                <w:bCs/>
                <w:sz w:val="22"/>
              </w:rPr>
            </w:pPr>
            <w:r>
              <w:rPr>
                <w:rFonts w:ascii="Arial" w:hAnsi="Arial" w:cs="Arial"/>
                <w:b/>
                <w:bCs/>
                <w:sz w:val="22"/>
              </w:rPr>
              <w:t>Totaal (2004)</w:t>
            </w:r>
          </w:p>
        </w:tc>
        <w:tc>
          <w:tcPr>
            <w:tcW w:w="0" w:type="auto"/>
          </w:tcPr>
          <w:p w:rsidR="00000000" w:rsidRDefault="0060774E">
            <w:pPr>
              <w:pStyle w:val="Adresbinnenin"/>
              <w:ind w:right="-49"/>
              <w:jc w:val="center"/>
              <w:rPr>
                <w:rFonts w:ascii="Arial" w:hAnsi="Arial" w:cs="Arial"/>
                <w:b/>
                <w:bCs/>
                <w:sz w:val="22"/>
              </w:rPr>
            </w:pPr>
            <w:r>
              <w:rPr>
                <w:rFonts w:ascii="Arial" w:hAnsi="Arial" w:cs="Arial"/>
                <w:b/>
                <w:bCs/>
                <w:sz w:val="22"/>
              </w:rPr>
              <w:t>2,9</w:t>
            </w:r>
          </w:p>
        </w:tc>
        <w:tc>
          <w:tcPr>
            <w:tcW w:w="0" w:type="auto"/>
          </w:tcPr>
          <w:p w:rsidR="00000000" w:rsidRDefault="0060774E">
            <w:pPr>
              <w:pStyle w:val="Adresbinnenin"/>
              <w:ind w:right="-49"/>
              <w:jc w:val="center"/>
              <w:rPr>
                <w:rFonts w:ascii="Arial" w:hAnsi="Arial" w:cs="Arial"/>
                <w:b/>
                <w:bCs/>
                <w:sz w:val="22"/>
              </w:rPr>
            </w:pPr>
            <w:r>
              <w:rPr>
                <w:rFonts w:ascii="Arial" w:hAnsi="Arial" w:cs="Arial"/>
                <w:b/>
                <w:bCs/>
                <w:sz w:val="22"/>
              </w:rPr>
              <w:t>100</w:t>
            </w:r>
          </w:p>
        </w:tc>
      </w:tr>
    </w:tbl>
    <w:p w:rsidR="00000000" w:rsidRDefault="0060774E">
      <w:pPr>
        <w:pStyle w:val="Adresbinnenin"/>
        <w:ind w:left="1134" w:right="-49"/>
        <w:rPr>
          <w:rFonts w:ascii="Times New Roman" w:hAnsi="Times New Roman"/>
        </w:rPr>
      </w:pPr>
    </w:p>
    <w:p w:rsidR="00000000" w:rsidRDefault="0060774E">
      <w:pPr>
        <w:pStyle w:val="OpmaakprofielKop2Links2cmRechts-009cm"/>
      </w:pPr>
      <w:bookmarkStart w:id="14" w:name="_Toc114907033"/>
      <w:r>
        <w:t>2.6</w:t>
      </w:r>
      <w:r>
        <w:tab/>
      </w:r>
      <w:bookmarkEnd w:id="14"/>
      <w:r>
        <w:t xml:space="preserve">Kortom: </w:t>
      </w:r>
    </w:p>
    <w:p w:rsidR="00000000" w:rsidRDefault="0060774E">
      <w:pPr>
        <w:pStyle w:val="Plattetekst"/>
        <w:spacing w:after="0"/>
        <w:ind w:left="1134" w:right="-49" w:firstLine="0"/>
        <w:jc w:val="left"/>
        <w:rPr>
          <w:rFonts w:ascii="Times New Roman" w:hAnsi="Times New Roman"/>
        </w:rPr>
      </w:pPr>
      <w:r>
        <w:rPr>
          <w:rFonts w:ascii="Times New Roman" w:hAnsi="Times New Roman"/>
        </w:rPr>
        <w:t>De uitkomst is verrassend: de private</w:t>
      </w:r>
      <w:r>
        <w:rPr>
          <w:rFonts w:ascii="Times New Roman" w:hAnsi="Times New Roman"/>
        </w:rPr>
        <w:t xml:space="preserve"> bestedingen zijn veel groter dan die van overheden:</w:t>
      </w:r>
    </w:p>
    <w:p w:rsidR="00000000" w:rsidRDefault="0060774E">
      <w:pPr>
        <w:pStyle w:val="Plattetekst"/>
        <w:numPr>
          <w:ilvl w:val="0"/>
          <w:numId w:val="29"/>
        </w:numPr>
        <w:spacing w:after="0"/>
        <w:ind w:right="-49"/>
        <w:jc w:val="left"/>
        <w:rPr>
          <w:rFonts w:ascii="Times New Roman" w:hAnsi="Times New Roman"/>
        </w:rPr>
      </w:pPr>
      <w:r>
        <w:rPr>
          <w:rFonts w:ascii="Times New Roman" w:hAnsi="Times New Roman"/>
        </w:rPr>
        <w:t>De totale private kilometerkosten belopen € 3,5 miljard per jaar -circa 5 maal zo veel als de overheid uitgeeft.</w:t>
      </w:r>
    </w:p>
    <w:p w:rsidR="00000000" w:rsidRDefault="0060774E">
      <w:pPr>
        <w:pStyle w:val="Plattetekst"/>
        <w:numPr>
          <w:ilvl w:val="0"/>
          <w:numId w:val="29"/>
        </w:numPr>
        <w:spacing w:after="0"/>
        <w:ind w:right="-49"/>
        <w:jc w:val="left"/>
        <w:rPr>
          <w:rFonts w:ascii="Times New Roman" w:hAnsi="Times New Roman"/>
        </w:rPr>
      </w:pPr>
      <w:r>
        <w:rPr>
          <w:rFonts w:ascii="Times New Roman" w:hAnsi="Times New Roman"/>
        </w:rPr>
        <w:t>Aan werkgerelateerde mobiliteit besteden werkgevers en medewerkers samen ca. € 1,4 miljard</w:t>
      </w:r>
      <w:r>
        <w:rPr>
          <w:rFonts w:ascii="Times New Roman" w:hAnsi="Times New Roman"/>
        </w:rPr>
        <w:t>.</w:t>
      </w:r>
    </w:p>
    <w:p w:rsidR="00000000" w:rsidRDefault="0060774E">
      <w:pPr>
        <w:pStyle w:val="Plattetekst"/>
        <w:numPr>
          <w:ilvl w:val="0"/>
          <w:numId w:val="29"/>
        </w:numPr>
        <w:spacing w:after="0"/>
        <w:ind w:right="-49"/>
        <w:jc w:val="left"/>
        <w:rPr>
          <w:rFonts w:ascii="Times New Roman" w:hAnsi="Times New Roman"/>
        </w:rPr>
      </w:pPr>
      <w:r>
        <w:rPr>
          <w:rFonts w:ascii="Times New Roman" w:hAnsi="Times New Roman"/>
        </w:rPr>
        <w:t>Aan kantoorplekken voor medewerkers spenderen de werkgevers in Haaglanden € 1,5 miljard per jaar.</w:t>
      </w:r>
    </w:p>
    <w:p w:rsidR="00000000" w:rsidRDefault="0060774E">
      <w:pPr>
        <w:pStyle w:val="Plattetekst"/>
        <w:spacing w:after="0"/>
        <w:ind w:left="1134" w:right="-49" w:firstLine="0"/>
        <w:jc w:val="left"/>
        <w:rPr>
          <w:rFonts w:ascii="Times New Roman" w:hAnsi="Times New Roman"/>
        </w:rPr>
      </w:pPr>
    </w:p>
    <w:p w:rsidR="00000000" w:rsidRDefault="0060774E">
      <w:pPr>
        <w:pStyle w:val="OpmaakprofielKop2Links2cmRechts-009cm"/>
      </w:pPr>
      <w:r>
        <w:t>Publieke en private uitgaven voor mobiliteit</w:t>
      </w:r>
    </w:p>
    <w:p w:rsidR="00000000" w:rsidRDefault="002C09EF">
      <w:pPr>
        <w:pStyle w:val="Plattetekst"/>
        <w:spacing w:after="0"/>
        <w:ind w:right="-49"/>
        <w:jc w:val="center"/>
        <w:rPr>
          <w:rFonts w:ascii="Times New Roman" w:hAnsi="Times New Roman"/>
        </w:rPr>
      </w:pPr>
      <w:r>
        <w:rPr>
          <w:rFonts w:ascii="Times New Roman" w:hAnsi="Times New Roman"/>
          <w:noProof/>
        </w:rPr>
        <w:drawing>
          <wp:inline distT="0" distB="0" distL="0" distR="0">
            <wp:extent cx="3276600" cy="11811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9564" t="38322" b="9262"/>
                    <a:stretch>
                      <a:fillRect/>
                    </a:stretch>
                  </pic:blipFill>
                  <pic:spPr bwMode="auto">
                    <a:xfrm>
                      <a:off x="0" y="0"/>
                      <a:ext cx="3276600" cy="1181100"/>
                    </a:xfrm>
                    <a:prstGeom prst="rect">
                      <a:avLst/>
                    </a:prstGeom>
                    <a:noFill/>
                    <a:ln w="9525">
                      <a:noFill/>
                      <a:miter lim="800000"/>
                      <a:headEnd/>
                      <a:tailEnd/>
                    </a:ln>
                  </pic:spPr>
                </pic:pic>
              </a:graphicData>
            </a:graphic>
          </wp:inline>
        </w:drawing>
      </w:r>
    </w:p>
    <w:p w:rsidR="00000000" w:rsidRDefault="0060774E">
      <w:pPr>
        <w:pStyle w:val="Kop1"/>
      </w:pPr>
      <w:bookmarkStart w:id="15" w:name="_Toc114907034"/>
      <w:bookmarkStart w:id="16" w:name="_Toc119207727"/>
      <w:r>
        <w:br w:type="page"/>
      </w:r>
      <w:r>
        <w:lastRenderedPageBreak/>
        <w:t>3.</w:t>
      </w:r>
      <w:r>
        <w:tab/>
        <w:t>Anders omgaan met bereikb</w:t>
      </w:r>
      <w:bookmarkEnd w:id="15"/>
      <w:r>
        <w:t>aarheid</w:t>
      </w:r>
      <w:bookmarkEnd w:id="16"/>
    </w:p>
    <w:p w:rsidR="00000000" w:rsidRDefault="0060774E">
      <w:pPr>
        <w:pStyle w:val="OpmaakprofielKop2Links2cmRechts-009cm"/>
      </w:pPr>
      <w:bookmarkStart w:id="17" w:name="_Toc114907035"/>
      <w:r>
        <w:t>3.1</w:t>
      </w:r>
      <w:r>
        <w:tab/>
        <w:t>De sleutel ligt bij de marktpartijen</w:t>
      </w:r>
      <w:bookmarkEnd w:id="17"/>
    </w:p>
    <w:p w:rsidR="00000000" w:rsidRDefault="0060774E">
      <w:pPr>
        <w:pStyle w:val="Plattetekst"/>
        <w:spacing w:after="0"/>
        <w:ind w:left="1134" w:right="-49" w:firstLine="0"/>
        <w:jc w:val="left"/>
        <w:rPr>
          <w:rFonts w:ascii="Times New Roman" w:hAnsi="Times New Roman"/>
        </w:rPr>
      </w:pPr>
      <w:r>
        <w:rPr>
          <w:rFonts w:ascii="Times New Roman" w:hAnsi="Times New Roman"/>
        </w:rPr>
        <w:t>De congestie groeit, maar Haag</w:t>
      </w:r>
      <w:r>
        <w:rPr>
          <w:rFonts w:ascii="Times New Roman" w:hAnsi="Times New Roman"/>
        </w:rPr>
        <w:t xml:space="preserve">landen moet bereikbaar blijven. Traditioneel kijkt men naar de overheid voor meer geld. Maar kennelijk spreken we dan over het kleinste segment van de markt! Er gaat vijfmaal zoveel geld om in de private sector. </w:t>
      </w:r>
    </w:p>
    <w:p w:rsidR="00000000" w:rsidRDefault="0060774E">
      <w:pPr>
        <w:pStyle w:val="Plattetekst"/>
        <w:spacing w:after="0"/>
        <w:ind w:left="1134" w:right="-49" w:firstLine="0"/>
        <w:jc w:val="left"/>
        <w:rPr>
          <w:rFonts w:ascii="Times New Roman" w:hAnsi="Times New Roman"/>
        </w:rPr>
      </w:pPr>
    </w:p>
    <w:p w:rsidR="00000000" w:rsidRDefault="0060774E">
      <w:pPr>
        <w:pStyle w:val="Plattetekst"/>
        <w:spacing w:after="0"/>
        <w:ind w:left="1134" w:right="-49" w:firstLine="0"/>
        <w:jc w:val="left"/>
        <w:rPr>
          <w:rFonts w:ascii="Times New Roman" w:hAnsi="Times New Roman"/>
        </w:rPr>
      </w:pPr>
      <w:r>
        <w:rPr>
          <w:rFonts w:ascii="Times New Roman" w:hAnsi="Times New Roman"/>
        </w:rPr>
        <w:t>Werkgevers en werknemers besteden 2,9 milj</w:t>
      </w:r>
      <w:r>
        <w:rPr>
          <w:rFonts w:ascii="Times New Roman" w:hAnsi="Times New Roman"/>
        </w:rPr>
        <w:t>ard euro per jaar aan werkplekken, woon-werkverkeer, parkeren en zakelijke reiskosten. Als ze 1 procent daarvan anders aanwenden, heeft dat grotere gevolgen dan het ophogen van het overheidsbudget met 4 procent.</w:t>
      </w:r>
    </w:p>
    <w:p w:rsidR="00000000" w:rsidRDefault="0060774E">
      <w:pPr>
        <w:pStyle w:val="Plattetekst"/>
        <w:spacing w:after="0"/>
        <w:ind w:left="1134" w:right="-49" w:firstLine="0"/>
        <w:jc w:val="left"/>
        <w:rPr>
          <w:rFonts w:ascii="Times New Roman" w:hAnsi="Times New Roman"/>
        </w:rPr>
      </w:pPr>
    </w:p>
    <w:p w:rsidR="00000000" w:rsidRDefault="0060774E">
      <w:pPr>
        <w:pStyle w:val="Plattetekst"/>
        <w:spacing w:after="0"/>
        <w:ind w:left="1134" w:right="-49" w:firstLine="0"/>
        <w:jc w:val="left"/>
        <w:rPr>
          <w:rFonts w:ascii="Times New Roman" w:hAnsi="Times New Roman"/>
        </w:rPr>
      </w:pPr>
      <w:r>
        <w:rPr>
          <w:rFonts w:ascii="Times New Roman" w:hAnsi="Times New Roman"/>
        </w:rPr>
        <w:t>We weten dat meer bouwen de files niet oplo</w:t>
      </w:r>
      <w:r>
        <w:rPr>
          <w:rFonts w:ascii="Times New Roman" w:hAnsi="Times New Roman"/>
        </w:rPr>
        <w:t>st, zeker niet op langere termijn. Maar enkele procenten minder autoverkeer in de spits halen al heel veel druk van de ketel. Dit moet haalbaar zijn door bewuster om te gaan met die 2,9 miljard aan private bestedingen.</w:t>
      </w:r>
    </w:p>
    <w:p w:rsidR="00000000" w:rsidRDefault="0060774E">
      <w:pPr>
        <w:pStyle w:val="Adresbinnenin"/>
        <w:ind w:left="1134" w:right="-49"/>
        <w:rPr>
          <w:rFonts w:ascii="Times New Roman" w:hAnsi="Times New Roman"/>
        </w:rPr>
      </w:pPr>
    </w:p>
    <w:p w:rsidR="00000000" w:rsidRDefault="0060774E">
      <w:pPr>
        <w:pStyle w:val="OpmaakprofielKop2Links2cmRechts-009cm"/>
      </w:pPr>
      <w:r>
        <w:t>3.2</w:t>
      </w:r>
      <w:r>
        <w:tab/>
        <w:t>Voorwaarden voor verandering</w:t>
      </w:r>
    </w:p>
    <w:p w:rsidR="00000000" w:rsidRDefault="0060774E">
      <w:pPr>
        <w:pStyle w:val="Adresbinnenin"/>
        <w:ind w:left="1134" w:right="-49"/>
        <w:rPr>
          <w:rFonts w:ascii="Times New Roman" w:hAnsi="Times New Roman"/>
        </w:rPr>
      </w:pPr>
      <w:r>
        <w:rPr>
          <w:rFonts w:ascii="Times New Roman" w:hAnsi="Times New Roman"/>
        </w:rPr>
        <w:t>Men</w:t>
      </w:r>
      <w:r>
        <w:rPr>
          <w:rFonts w:ascii="Times New Roman" w:hAnsi="Times New Roman"/>
        </w:rPr>
        <w:t>selijk gedrag veranderen is altijd moeilijk, om allerlei redenen. Mobiliteit is vaak een secundaire arbeidsvoorwaarde, en dus relatief onaantastbaar. Ook mag bereikbaarheid niet nóg meer geld kosten. En: bedrijven en medewerkers hebben hun bestedings- en v</w:t>
      </w:r>
      <w:r>
        <w:rPr>
          <w:rFonts w:ascii="Times New Roman" w:hAnsi="Times New Roman"/>
        </w:rPr>
        <w:t>erplaatsingspatroon al geoptimaliseerd -binnen de bestaande mogelijkheden.</w:t>
      </w:r>
    </w:p>
    <w:p w:rsidR="00000000" w:rsidRDefault="0060774E">
      <w:pPr>
        <w:pStyle w:val="Adresbinnenin"/>
        <w:ind w:left="1134" w:right="-49"/>
        <w:rPr>
          <w:rFonts w:ascii="Times New Roman" w:hAnsi="Times New Roman"/>
        </w:rPr>
      </w:pPr>
    </w:p>
    <w:p w:rsidR="00000000" w:rsidRDefault="0060774E">
      <w:pPr>
        <w:pStyle w:val="Plattetekst"/>
        <w:spacing w:after="0"/>
        <w:ind w:left="1134" w:right="-49" w:firstLine="0"/>
        <w:jc w:val="left"/>
        <w:rPr>
          <w:rFonts w:ascii="Times New Roman" w:hAnsi="Times New Roman"/>
        </w:rPr>
      </w:pPr>
      <w:r>
        <w:rPr>
          <w:rFonts w:ascii="Times New Roman" w:hAnsi="Times New Roman"/>
        </w:rPr>
        <w:t>Maar voor de meeste medewerkers is het keuzemenu nogal beperkt. Vaak zijn lease-auto, parkeerplaats en werkplek gebonden aan rang of functie. Minder gebruik van die voorzieningen l</w:t>
      </w:r>
      <w:r>
        <w:rPr>
          <w:rFonts w:ascii="Times New Roman" w:hAnsi="Times New Roman"/>
        </w:rPr>
        <w:t>evert de medewerker financieel niets op.</w:t>
      </w:r>
    </w:p>
    <w:p w:rsidR="00000000" w:rsidRDefault="0060774E">
      <w:pPr>
        <w:pStyle w:val="Adresbinnenin"/>
        <w:ind w:left="1134" w:right="-49"/>
        <w:rPr>
          <w:rFonts w:ascii="Times New Roman" w:hAnsi="Times New Roman"/>
        </w:rPr>
      </w:pPr>
    </w:p>
    <w:p w:rsidR="00000000" w:rsidRDefault="0060774E">
      <w:pPr>
        <w:pStyle w:val="Adresbinnenin"/>
        <w:ind w:left="1134" w:right="-49"/>
        <w:rPr>
          <w:rFonts w:ascii="Times New Roman" w:hAnsi="Times New Roman"/>
        </w:rPr>
      </w:pPr>
      <w:r>
        <w:rPr>
          <w:rFonts w:ascii="Times New Roman" w:hAnsi="Times New Roman"/>
        </w:rPr>
        <w:t>Wordt daarentegen keuzevrijheid geboden, dan kiest 30% van de medewerkers anders.</w:t>
      </w:r>
      <w:r>
        <w:rPr>
          <w:rStyle w:val="Voetnootmarkering"/>
          <w:rFonts w:ascii="Times New Roman" w:hAnsi="Times New Roman"/>
        </w:rPr>
        <w:footnoteReference w:id="7"/>
      </w:r>
      <w:r>
        <w:rPr>
          <w:rFonts w:ascii="Times New Roman" w:hAnsi="Times New Roman"/>
        </w:rPr>
        <w:t xml:space="preserve"> Dit ervaringsgetal is interessant in relatie tot de beoogde omvang van de gedragswijziging van een paar procent. De medewerker bele</w:t>
      </w:r>
      <w:r>
        <w:rPr>
          <w:rFonts w:ascii="Times New Roman" w:hAnsi="Times New Roman"/>
        </w:rPr>
        <w:t>eft bovendien die keuzevrijheid op zich positief. Werkgever zien op tegen het herzien van regelingen vanwege het gedoe, maar zien de baten nog niet altijd.</w:t>
      </w:r>
    </w:p>
    <w:p w:rsidR="00000000" w:rsidRDefault="0060774E">
      <w:pPr>
        <w:pStyle w:val="Adresbinnenin"/>
        <w:ind w:left="1134" w:right="-49"/>
        <w:rPr>
          <w:rFonts w:ascii="Times New Roman" w:hAnsi="Times New Roman"/>
        </w:rPr>
      </w:pPr>
      <w:r>
        <w:rPr>
          <w:rFonts w:ascii="Times New Roman" w:hAnsi="Times New Roman"/>
        </w:rPr>
        <w:pict>
          <v:shapetype id="_x0000_t202" coordsize="21600,21600" o:spt="202" path="m,l,21600r21600,l21600,xe">
            <v:stroke joinstyle="miter"/>
            <v:path gradientshapeok="t" o:connecttype="rect"/>
          </v:shapetype>
          <v:shape id="_x0000_s1045" type="#_x0000_t202" style="position:absolute;left:0;text-align:left;margin-left:82.35pt;margin-top:19.7pt;width:270pt;height:2in;z-index:251656704;v-text-anchor:middle" filled="f" fillcolor="#feffd5">
            <v:fill type="solid">
              <o:fill v:ext="view" type="background"/>
            </v:fill>
            <v:shadow color="#b2b2b2" offset=",11pt" offset2=",18pt"/>
            <v:textbox style="mso-next-textbox:#_x0000_s1045">
              <w:txbxContent>
                <w:p w:rsidR="00000000" w:rsidRDefault="0060774E">
                  <w:pPr>
                    <w:pStyle w:val="Figuur"/>
                    <w:jc w:val="left"/>
                  </w:pPr>
                  <w:r>
                    <w:t>Het tij van de almaar groeien</w:t>
                  </w:r>
                  <w:r>
                    <w:t>de mobiliteit kan op twee manieren worden gekeerd:</w:t>
                  </w:r>
                </w:p>
                <w:p w:rsidR="00000000" w:rsidRDefault="0060774E">
                  <w:pPr>
                    <w:pStyle w:val="Bijschrift"/>
                    <w:jc w:val="left"/>
                  </w:pPr>
                </w:p>
                <w:p w:rsidR="00000000" w:rsidRDefault="0060774E">
                  <w:pPr>
                    <w:pStyle w:val="Figuur"/>
                    <w:jc w:val="left"/>
                  </w:pPr>
                  <w:r>
                    <w:rPr>
                      <w:b/>
                      <w:bCs/>
                      <w:iCs/>
                    </w:rPr>
                    <w:t>Medewerkers</w:t>
                  </w:r>
                  <w:r>
                    <w:t xml:space="preserve"> keuzevrijheid bieden en tegelijk met financiële prikkels, zorgen dat parkeerplaats, auto en werkplek anders worden gebruikt.</w:t>
                  </w:r>
                </w:p>
                <w:p w:rsidR="00000000" w:rsidRDefault="0060774E">
                  <w:pPr>
                    <w:pStyle w:val="Bijschrift"/>
                    <w:jc w:val="left"/>
                  </w:pPr>
                </w:p>
                <w:p w:rsidR="00000000" w:rsidRDefault="0060774E">
                  <w:pPr>
                    <w:pStyle w:val="Figuur"/>
                    <w:jc w:val="left"/>
                  </w:pPr>
                  <w:r>
                    <w:rPr>
                      <w:b/>
                      <w:bCs/>
                      <w:iCs/>
                    </w:rPr>
                    <w:t>Werkgevers</w:t>
                  </w:r>
                  <w:r>
                    <w:t xml:space="preserve"> laten inzien dat andere regelingen leiden tot aanzienli</w:t>
                  </w:r>
                  <w:r>
                    <w:t>jk lagere kosten.</w:t>
                  </w:r>
                </w:p>
                <w:p w:rsidR="00000000" w:rsidRDefault="0060774E">
                  <w:pPr>
                    <w:pStyle w:val="Bijschrift"/>
                  </w:pPr>
                </w:p>
              </w:txbxContent>
            </v:textbox>
            <w10:wrap type="square"/>
          </v:shape>
        </w:pict>
      </w:r>
      <w:bookmarkStart w:id="18" w:name="_Toc114907036"/>
      <w:bookmarkStart w:id="19" w:name="_Toc119207728"/>
    </w:p>
    <w:p w:rsidR="00000000" w:rsidRDefault="0060774E">
      <w:pPr>
        <w:pStyle w:val="OpmaakprofielKop1Links063cm"/>
      </w:pPr>
      <w:r>
        <w:br w:type="page"/>
      </w:r>
      <w:r>
        <w:lastRenderedPageBreak/>
        <w:t>4.</w:t>
      </w:r>
      <w:r>
        <w:tab/>
        <w:t>Wat levert het op?</w:t>
      </w:r>
      <w:bookmarkEnd w:id="18"/>
      <w:bookmarkEnd w:id="19"/>
    </w:p>
    <w:p w:rsidR="00000000" w:rsidRDefault="0060774E">
      <w:pPr>
        <w:pStyle w:val="Plattetekst"/>
        <w:spacing w:after="0"/>
        <w:ind w:left="1134" w:right="-49" w:firstLine="0"/>
        <w:jc w:val="left"/>
        <w:rPr>
          <w:rFonts w:ascii="Times New Roman" w:hAnsi="Times New Roman"/>
        </w:rPr>
      </w:pPr>
      <w:r>
        <w:rPr>
          <w:rFonts w:ascii="Times New Roman" w:hAnsi="Times New Roman"/>
        </w:rPr>
        <w:t>Waarom zouden werkgevers en werknemers vrijwillig</w:t>
      </w:r>
      <w:r>
        <w:rPr>
          <w:rFonts w:ascii="Times New Roman" w:hAnsi="Times New Roman"/>
        </w:rPr>
        <w:t xml:space="preserve"> tot andere keuzes komen? Dit hoofdstuk maakt de kosten en de baten concreet. Voor de twee voorbeeldbedrijven is een rekenmodel gebruikt. Maar het Haagse ziekenhuis Bronovo brengt sommige zaken nu al in praktijk.</w:t>
      </w:r>
    </w:p>
    <w:p w:rsidR="00000000" w:rsidRDefault="0060774E">
      <w:pPr>
        <w:pStyle w:val="Plattetekst"/>
        <w:spacing w:after="0"/>
        <w:ind w:left="1134" w:right="-49" w:firstLine="0"/>
        <w:jc w:val="left"/>
        <w:rPr>
          <w:rFonts w:ascii="Times New Roman" w:hAnsi="Times New Roman"/>
        </w:rPr>
      </w:pPr>
    </w:p>
    <w:p w:rsidR="00000000" w:rsidRDefault="0060774E">
      <w:pPr>
        <w:pStyle w:val="Plattetekst"/>
        <w:spacing w:after="0"/>
        <w:ind w:left="1134" w:right="-49" w:firstLine="0"/>
        <w:jc w:val="left"/>
        <w:rPr>
          <w:rFonts w:ascii="Times New Roman" w:hAnsi="Times New Roman"/>
        </w:rPr>
      </w:pPr>
      <w:r>
        <w:rPr>
          <w:rFonts w:ascii="Times New Roman" w:hAnsi="Times New Roman"/>
        </w:rPr>
        <w:t xml:space="preserve">Sleutelwoord bij dit alles is </w:t>
      </w:r>
      <w:r>
        <w:rPr>
          <w:rFonts w:ascii="Times New Roman" w:hAnsi="Times New Roman"/>
          <w:b/>
          <w:bCs/>
        </w:rPr>
        <w:t>maatwerk</w:t>
      </w:r>
      <w:r>
        <w:rPr>
          <w:rFonts w:ascii="Times New Roman" w:hAnsi="Times New Roman"/>
        </w:rPr>
        <w:t>: me</w:t>
      </w:r>
      <w:r>
        <w:rPr>
          <w:rFonts w:ascii="Times New Roman" w:hAnsi="Times New Roman"/>
        </w:rPr>
        <w:t>nsen kunnen kiezen uit een staalkaart van maatregelen. In hoofdzaak komt het neer op twee dingen:</w:t>
      </w:r>
    </w:p>
    <w:p w:rsidR="00000000" w:rsidRDefault="0060774E">
      <w:pPr>
        <w:pStyle w:val="Plattetekst"/>
        <w:numPr>
          <w:ilvl w:val="0"/>
          <w:numId w:val="30"/>
        </w:numPr>
        <w:spacing w:after="0"/>
        <w:ind w:right="-49"/>
        <w:jc w:val="left"/>
        <w:rPr>
          <w:rFonts w:ascii="Times New Roman" w:hAnsi="Times New Roman"/>
        </w:rPr>
      </w:pPr>
      <w:r>
        <w:rPr>
          <w:rFonts w:ascii="Times New Roman" w:hAnsi="Times New Roman"/>
        </w:rPr>
        <w:t>Medewerkers krijgen financiële prikkels om bewust om te gaan met autogebruik, parkeer</w:t>
      </w:r>
      <w:r>
        <w:rPr>
          <w:rFonts w:ascii="Times New Roman" w:hAnsi="Times New Roman"/>
        </w:rPr>
        <w:softHyphen/>
        <w:t>plaatsen en/of werkplekken.</w:t>
      </w:r>
    </w:p>
    <w:p w:rsidR="00000000" w:rsidRDefault="0060774E">
      <w:pPr>
        <w:pStyle w:val="Plattetekst"/>
        <w:numPr>
          <w:ilvl w:val="0"/>
          <w:numId w:val="30"/>
        </w:numPr>
        <w:spacing w:after="0"/>
        <w:ind w:right="-49"/>
        <w:jc w:val="left"/>
        <w:rPr>
          <w:rFonts w:ascii="Times New Roman" w:hAnsi="Times New Roman"/>
        </w:rPr>
      </w:pPr>
      <w:r>
        <w:rPr>
          <w:rFonts w:ascii="Times New Roman" w:hAnsi="Times New Roman"/>
          <w:noProof/>
          <w:sz w:val="20"/>
        </w:rPr>
        <w:pict>
          <v:shape id="_x0000_s1047" type="#_x0000_t202" style="position:absolute;left:0;text-align:left;margin-left:244.35pt;margin-top:8.8pt;width:225pt;height:315pt;z-index:251658752;v-text-anchor:middle" filled="f" fillcolor="#feffd5">
            <v:fill type="solid">
              <o:fill v:ext="view" type="background"/>
            </v:fill>
            <v:shadow color="#b2b2b2" offset=",11pt" offset2=",18pt"/>
            <v:textbox style="mso-next-textbox:#_x0000_s1047">
              <w:txbxContent>
                <w:p w:rsidR="00000000" w:rsidRDefault="0060774E">
                  <w:pPr>
                    <w:jc w:val="left"/>
                    <w:rPr>
                      <w:rFonts w:ascii="Arial" w:hAnsi="Arial" w:cs="Arial"/>
                      <w:b/>
                      <w:bCs/>
                      <w:color w:val="003366"/>
                    </w:rPr>
                  </w:pPr>
                  <w:r>
                    <w:rPr>
                      <w:rFonts w:ascii="Arial" w:hAnsi="Arial" w:cs="Arial"/>
                      <w:b/>
                      <w:bCs/>
                      <w:color w:val="003366"/>
                    </w:rPr>
                    <w:t>Maatregelen: kiest u maar</w:t>
                  </w:r>
                </w:p>
                <w:p w:rsidR="00000000" w:rsidRDefault="0060774E">
                  <w:pPr>
                    <w:jc w:val="left"/>
                    <w:rPr>
                      <w:rFonts w:ascii="Times New Roman" w:hAnsi="Times New Roman"/>
                    </w:rPr>
                  </w:pPr>
                </w:p>
                <w:p w:rsidR="00000000" w:rsidRDefault="0060774E">
                  <w:pPr>
                    <w:jc w:val="left"/>
                    <w:rPr>
                      <w:rFonts w:ascii="Times New Roman" w:hAnsi="Times New Roman"/>
                    </w:rPr>
                  </w:pPr>
                  <w:r>
                    <w:rPr>
                      <w:rFonts w:ascii="Times New Roman" w:hAnsi="Times New Roman"/>
                    </w:rPr>
                    <w:t xml:space="preserve">Mogelijke maatregelen komen neer op: </w:t>
                  </w:r>
                  <w:r>
                    <w:rPr>
                      <w:rFonts w:ascii="Times New Roman" w:hAnsi="Times New Roman"/>
                      <w:b/>
                      <w:bCs/>
                    </w:rPr>
                    <w:t>kantoorruimte</w:t>
                  </w:r>
                  <w:r>
                    <w:rPr>
                      <w:rFonts w:ascii="Times New Roman" w:hAnsi="Times New Roman"/>
                    </w:rPr>
                    <w:t xml:space="preserve"> effectiever benutten, door flexplekken, telewerken of intern schuiven over meerdere vestigingen. Medewerkers kunnen een premie krijgen als ze hun vaste werkpl</w:t>
                  </w:r>
                  <w:r>
                    <w:rPr>
                      <w:rFonts w:ascii="Times New Roman" w:hAnsi="Times New Roman"/>
                    </w:rPr>
                    <w:t>ek opgeven. Overtollige werk</w:t>
                  </w:r>
                  <w:r>
                    <w:rPr>
                      <w:rFonts w:ascii="Times New Roman" w:hAnsi="Times New Roman"/>
                    </w:rPr>
                    <w:softHyphen/>
                    <w:t>plekken kunnen worden verhuurd…</w:t>
                  </w:r>
                </w:p>
                <w:p w:rsidR="00000000" w:rsidRDefault="0060774E">
                  <w:pPr>
                    <w:jc w:val="left"/>
                    <w:rPr>
                      <w:rFonts w:ascii="Times New Roman" w:hAnsi="Times New Roman"/>
                    </w:rPr>
                  </w:pPr>
                </w:p>
                <w:p w:rsidR="00000000" w:rsidRDefault="0060774E">
                  <w:pPr>
                    <w:jc w:val="left"/>
                    <w:rPr>
                      <w:rFonts w:ascii="Times New Roman" w:hAnsi="Times New Roman"/>
                    </w:rPr>
                  </w:pPr>
                  <w:r>
                    <w:rPr>
                      <w:rFonts w:ascii="Times New Roman" w:hAnsi="Times New Roman"/>
                    </w:rPr>
                    <w:t xml:space="preserve">Ook het </w:t>
                  </w:r>
                  <w:r>
                    <w:rPr>
                      <w:rFonts w:ascii="Times New Roman" w:hAnsi="Times New Roman"/>
                      <w:b/>
                      <w:bCs/>
                    </w:rPr>
                    <w:t>parkeren</w:t>
                  </w:r>
                  <w:r>
                    <w:rPr>
                      <w:rFonts w:ascii="Times New Roman" w:hAnsi="Times New Roman"/>
                    </w:rPr>
                    <w:t xml:space="preserve"> kan slimmer worden aangepakt op een vergelijkbare manier.</w:t>
                  </w:r>
                </w:p>
                <w:p w:rsidR="00000000" w:rsidRDefault="0060774E">
                  <w:pPr>
                    <w:jc w:val="left"/>
                    <w:rPr>
                      <w:rFonts w:ascii="Times New Roman" w:hAnsi="Times New Roman"/>
                    </w:rPr>
                  </w:pPr>
                </w:p>
                <w:p w:rsidR="00000000" w:rsidRDefault="0060774E">
                  <w:pPr>
                    <w:jc w:val="left"/>
                    <w:rPr>
                      <w:rFonts w:ascii="Times New Roman" w:hAnsi="Times New Roman"/>
                    </w:rPr>
                  </w:pPr>
                  <w:r>
                    <w:rPr>
                      <w:rFonts w:ascii="Times New Roman" w:hAnsi="Times New Roman"/>
                    </w:rPr>
                    <w:t xml:space="preserve">Het </w:t>
                  </w:r>
                  <w:r>
                    <w:rPr>
                      <w:rFonts w:ascii="Times New Roman" w:hAnsi="Times New Roman"/>
                      <w:b/>
                      <w:bCs/>
                    </w:rPr>
                    <w:t xml:space="preserve">reizen </w:t>
                  </w:r>
                  <w:r>
                    <w:rPr>
                      <w:rFonts w:ascii="Times New Roman" w:hAnsi="Times New Roman"/>
                    </w:rPr>
                    <w:t xml:space="preserve">kan makkelijker en voordeliger plaatsvinden met busjes, </w:t>
                  </w:r>
                  <w:r>
                    <w:rPr>
                      <w:rFonts w:ascii="Times New Roman" w:hAnsi="Times New Roman"/>
                      <w:i/>
                      <w:iCs/>
                    </w:rPr>
                    <w:t>Park and Ride</w:t>
                  </w:r>
                  <w:r>
                    <w:rPr>
                      <w:rFonts w:ascii="Times New Roman" w:hAnsi="Times New Roman"/>
                    </w:rPr>
                    <w:t xml:space="preserve"> voorzieningen, carpoolen, fietsen van</w:t>
                  </w:r>
                  <w:r>
                    <w:rPr>
                      <w:rFonts w:ascii="Times New Roman" w:hAnsi="Times New Roman"/>
                    </w:rPr>
                    <w:t xml:space="preserve"> de zaak, personeelsarrangementen met vervoerders.</w:t>
                  </w:r>
                </w:p>
                <w:p w:rsidR="00000000" w:rsidRDefault="0060774E">
                  <w:pPr>
                    <w:jc w:val="left"/>
                    <w:rPr>
                      <w:rFonts w:ascii="Times New Roman" w:hAnsi="Times New Roman"/>
                    </w:rPr>
                  </w:pPr>
                </w:p>
                <w:p w:rsidR="00000000" w:rsidRDefault="0060774E">
                  <w:pPr>
                    <w:jc w:val="left"/>
                    <w:rPr>
                      <w:rFonts w:ascii="Times New Roman" w:hAnsi="Times New Roman"/>
                    </w:rPr>
                  </w:pPr>
                  <w:r>
                    <w:rPr>
                      <w:rFonts w:ascii="Times New Roman" w:hAnsi="Times New Roman"/>
                      <w:b/>
                      <w:bCs/>
                    </w:rPr>
                    <w:t>Financiële</w:t>
                  </w:r>
                  <w:r>
                    <w:rPr>
                      <w:rFonts w:ascii="Times New Roman" w:hAnsi="Times New Roman"/>
                    </w:rPr>
                    <w:t xml:space="preserve"> prikkels (honing en azijn) kunnen bij dit alles een handje helpen en kunnen ook voordelig uitpakken.</w:t>
                  </w:r>
                </w:p>
              </w:txbxContent>
            </v:textbox>
            <w10:wrap type="square"/>
          </v:shape>
        </w:pict>
      </w:r>
      <w:r>
        <w:rPr>
          <w:rFonts w:ascii="Times New Roman" w:hAnsi="Times New Roman"/>
        </w:rPr>
        <w:t>Medewerkers kunnen kiezen uit secundaire ar</w:t>
      </w:r>
      <w:r>
        <w:rPr>
          <w:rFonts w:ascii="Times New Roman" w:hAnsi="Times New Roman"/>
        </w:rPr>
        <w:t>beidsvoorwaarden: collectief vervoer, telewerken, decentrale werkplekken, huur of verhuur van parkeer</w:t>
      </w:r>
      <w:r>
        <w:rPr>
          <w:rFonts w:ascii="Times New Roman" w:hAnsi="Times New Roman"/>
        </w:rPr>
        <w:softHyphen/>
        <w:t>plaatsen.</w:t>
      </w:r>
    </w:p>
    <w:p w:rsidR="00000000" w:rsidRDefault="0060774E">
      <w:pPr>
        <w:pStyle w:val="Plattetekst"/>
        <w:spacing w:after="0"/>
        <w:ind w:left="1134" w:right="-49" w:firstLine="0"/>
        <w:jc w:val="left"/>
        <w:rPr>
          <w:rFonts w:ascii="Times New Roman" w:hAnsi="Times New Roman"/>
        </w:rPr>
      </w:pPr>
    </w:p>
    <w:p w:rsidR="00000000" w:rsidRDefault="0060774E">
      <w:pPr>
        <w:pStyle w:val="Plattetekst"/>
        <w:spacing w:after="0"/>
        <w:ind w:left="1134" w:right="-49" w:firstLine="0"/>
        <w:jc w:val="left"/>
        <w:rPr>
          <w:rFonts w:ascii="Times New Roman" w:hAnsi="Times New Roman"/>
        </w:rPr>
      </w:pPr>
      <w:r>
        <w:rPr>
          <w:rFonts w:ascii="Times New Roman" w:hAnsi="Times New Roman"/>
        </w:rPr>
        <w:t>Dit hoeft niet te leiden tot meer administratieve rompslomp. De nieuwe pakketten voor personeels- en salaris</w:t>
      </w:r>
      <w:r>
        <w:rPr>
          <w:rFonts w:ascii="Times New Roman" w:hAnsi="Times New Roman"/>
        </w:rPr>
        <w:softHyphen/>
        <w:t>administratie zijn geschikt om ind</w:t>
      </w:r>
      <w:r>
        <w:rPr>
          <w:rFonts w:ascii="Times New Roman" w:hAnsi="Times New Roman"/>
        </w:rPr>
        <w:t>ividuele arbeids</w:t>
      </w:r>
      <w:r>
        <w:rPr>
          <w:rFonts w:ascii="Times New Roman" w:hAnsi="Times New Roman"/>
        </w:rPr>
        <w:softHyphen/>
        <w:t>voorwaarden op een eenvoudige manier aan te bieden (cafetariamodel).</w:t>
      </w:r>
    </w:p>
    <w:p w:rsidR="00000000" w:rsidRDefault="0060774E">
      <w:pPr>
        <w:pStyle w:val="Plattetekst"/>
        <w:spacing w:after="0"/>
        <w:ind w:left="1134" w:right="-49" w:firstLine="0"/>
        <w:jc w:val="left"/>
        <w:rPr>
          <w:rFonts w:ascii="Times New Roman" w:hAnsi="Times New Roman"/>
        </w:rPr>
      </w:pPr>
    </w:p>
    <w:p w:rsidR="00000000" w:rsidRDefault="0060774E">
      <w:pPr>
        <w:pStyle w:val="Plattetekst"/>
        <w:spacing w:after="0"/>
        <w:ind w:left="1134" w:right="-49" w:firstLine="0"/>
        <w:jc w:val="left"/>
        <w:rPr>
          <w:rFonts w:ascii="Times New Roman" w:hAnsi="Times New Roman"/>
        </w:rPr>
      </w:pPr>
      <w:r>
        <w:rPr>
          <w:rFonts w:ascii="Times New Roman" w:hAnsi="Times New Roman"/>
        </w:rPr>
        <w:t>Het gebruikte rekenmodel kijkt naar aantallen werkplekken, lease-auto's, gewenst rendement, afschrijving en dergelijke. Verschillende maatregelen leveren wisselende resu</w:t>
      </w:r>
      <w:r>
        <w:rPr>
          <w:rFonts w:ascii="Times New Roman" w:hAnsi="Times New Roman"/>
        </w:rPr>
        <w:t>ltaten op in termen van</w:t>
      </w:r>
    </w:p>
    <w:p w:rsidR="00000000" w:rsidRDefault="0060774E">
      <w:pPr>
        <w:pStyle w:val="Plattetekst"/>
        <w:numPr>
          <w:ilvl w:val="0"/>
          <w:numId w:val="30"/>
        </w:numPr>
        <w:spacing w:after="0"/>
        <w:ind w:right="-49"/>
        <w:jc w:val="left"/>
        <w:rPr>
          <w:rFonts w:ascii="Times New Roman" w:hAnsi="Times New Roman"/>
        </w:rPr>
      </w:pPr>
      <w:r>
        <w:rPr>
          <w:rFonts w:ascii="Times New Roman" w:hAnsi="Times New Roman"/>
        </w:rPr>
        <w:t>kosten en opbrengsten</w:t>
      </w:r>
    </w:p>
    <w:p w:rsidR="00000000" w:rsidRDefault="0060774E">
      <w:pPr>
        <w:pStyle w:val="Plattetekst"/>
        <w:numPr>
          <w:ilvl w:val="0"/>
          <w:numId w:val="30"/>
        </w:numPr>
        <w:spacing w:after="0"/>
        <w:ind w:right="-49"/>
        <w:jc w:val="left"/>
        <w:rPr>
          <w:rFonts w:ascii="Times New Roman" w:hAnsi="Times New Roman"/>
        </w:rPr>
      </w:pPr>
      <w:r>
        <w:rPr>
          <w:rFonts w:ascii="Times New Roman" w:hAnsi="Times New Roman"/>
        </w:rPr>
        <w:t>effect op het inkomen van medewerkers</w:t>
      </w:r>
    </w:p>
    <w:p w:rsidR="00000000" w:rsidRDefault="0060774E">
      <w:pPr>
        <w:pStyle w:val="Plattetekst"/>
        <w:numPr>
          <w:ilvl w:val="0"/>
          <w:numId w:val="30"/>
        </w:numPr>
        <w:spacing w:after="0"/>
        <w:ind w:right="-49"/>
        <w:jc w:val="left"/>
        <w:rPr>
          <w:rFonts w:ascii="Times New Roman" w:hAnsi="Times New Roman"/>
        </w:rPr>
      </w:pPr>
      <w:r>
        <w:rPr>
          <w:rFonts w:ascii="Times New Roman" w:hAnsi="Times New Roman"/>
        </w:rPr>
        <w:t>arbeidsvoorwaarden</w:t>
      </w:r>
    </w:p>
    <w:p w:rsidR="00000000" w:rsidRDefault="0060774E">
      <w:pPr>
        <w:pStyle w:val="Plattetekst"/>
        <w:numPr>
          <w:ilvl w:val="0"/>
          <w:numId w:val="30"/>
        </w:numPr>
        <w:spacing w:after="0"/>
        <w:ind w:right="-49"/>
        <w:jc w:val="left"/>
        <w:rPr>
          <w:rFonts w:ascii="Times New Roman" w:hAnsi="Times New Roman"/>
        </w:rPr>
      </w:pPr>
      <w:r>
        <w:rPr>
          <w:rFonts w:ascii="Times New Roman" w:hAnsi="Times New Roman"/>
        </w:rPr>
        <w:t>bereikbaarheid van het bedrijf.</w:t>
      </w:r>
    </w:p>
    <w:p w:rsidR="00000000" w:rsidRDefault="0060774E">
      <w:pPr>
        <w:pStyle w:val="Plattetekst"/>
        <w:spacing w:after="0"/>
        <w:ind w:left="1134" w:right="-49" w:firstLine="0"/>
        <w:jc w:val="left"/>
        <w:rPr>
          <w:rFonts w:ascii="Times New Roman" w:hAnsi="Times New Roman"/>
        </w:rPr>
      </w:pPr>
    </w:p>
    <w:p w:rsidR="00000000" w:rsidRDefault="0060774E">
      <w:pPr>
        <w:pStyle w:val="OpmaakprofielKop2Links2cmRechts-009cm"/>
      </w:pPr>
      <w:bookmarkStart w:id="20" w:name="_Toc114907038"/>
      <w:r>
        <w:t>4.1</w:t>
      </w:r>
      <w:r>
        <w:tab/>
      </w:r>
      <w:bookmarkEnd w:id="20"/>
      <w:r>
        <w:t>Bedrijf 1</w:t>
      </w:r>
    </w:p>
    <w:p w:rsidR="00000000" w:rsidRDefault="0060774E">
      <w:pPr>
        <w:pStyle w:val="Plattetekst"/>
        <w:spacing w:after="0"/>
        <w:ind w:left="1134" w:right="-49" w:firstLine="0"/>
        <w:jc w:val="left"/>
      </w:pPr>
      <w:r>
        <w:rPr>
          <w:rFonts w:ascii="Times New Roman" w:hAnsi="Times New Roman"/>
        </w:rPr>
        <w:t xml:space="preserve">Leasebak BV leerden we al kennen in hoofdstuk 2. Landelijk opererende dienstverlener, 250 medewerkers, en </w:t>
      </w:r>
      <w:r>
        <w:rPr>
          <w:rFonts w:ascii="Times New Roman" w:hAnsi="Times New Roman"/>
        </w:rPr>
        <w:t>mobiliteitskosten € 1,2 miljoen per jaar.</w:t>
      </w:r>
    </w:p>
    <w:p w:rsidR="00000000" w:rsidRDefault="0060774E">
      <w:pPr>
        <w:pStyle w:val="Plattetekst"/>
        <w:spacing w:after="0"/>
        <w:ind w:left="1134" w:right="-49" w:firstLine="0"/>
        <w:jc w:val="left"/>
        <w:rPr>
          <w:rFonts w:ascii="Times New Roman" w:hAnsi="Times New Roman"/>
        </w:rPr>
      </w:pPr>
      <w:r>
        <w:rPr>
          <w:rFonts w:ascii="Times New Roman" w:hAnsi="Times New Roman"/>
        </w:rPr>
        <w:t xml:space="preserve">Een op dit bedrijf toegesneden pakket blijkt uiterst </w:t>
      </w:r>
      <w:r>
        <w:rPr>
          <w:rFonts w:ascii="Times New Roman" w:hAnsi="Times New Roman"/>
          <w:i/>
          <w:iCs/>
        </w:rPr>
        <w:t>rendabel</w:t>
      </w:r>
      <w:r>
        <w:rPr>
          <w:rFonts w:ascii="Times New Roman" w:hAnsi="Times New Roman"/>
        </w:rPr>
        <w:t>. Het kost € 2,9 miljoen en levert in contante waarde ruim € 10,2 miljoen op (rendement 247%).</w:t>
      </w:r>
    </w:p>
    <w:p w:rsidR="00000000" w:rsidRDefault="0060774E">
      <w:pPr>
        <w:pStyle w:val="Plattetekst"/>
        <w:spacing w:after="0"/>
        <w:ind w:left="1134" w:right="-49" w:firstLine="0"/>
        <w:jc w:val="left"/>
        <w:rPr>
          <w:rFonts w:ascii="Times New Roman" w:hAnsi="Times New Roman"/>
        </w:rPr>
      </w:pPr>
    </w:p>
    <w:p w:rsidR="00000000" w:rsidRDefault="0060774E">
      <w:pPr>
        <w:pStyle w:val="Plattetekst"/>
        <w:spacing w:after="0"/>
        <w:ind w:left="1134" w:right="-49" w:firstLine="0"/>
        <w:jc w:val="left"/>
        <w:rPr>
          <w:rFonts w:ascii="Times New Roman" w:hAnsi="Times New Roman"/>
        </w:rPr>
      </w:pPr>
      <w:r>
        <w:rPr>
          <w:rFonts w:ascii="Times New Roman" w:hAnsi="Times New Roman"/>
        </w:rPr>
        <w:t xml:space="preserve">Het pakket verbetert ook de </w:t>
      </w:r>
      <w:r>
        <w:rPr>
          <w:rFonts w:ascii="Times New Roman" w:hAnsi="Times New Roman"/>
          <w:i/>
        </w:rPr>
        <w:t>arbeidsvoorwaarden</w:t>
      </w:r>
      <w:r>
        <w:rPr>
          <w:rFonts w:ascii="Times New Roman" w:hAnsi="Times New Roman"/>
        </w:rPr>
        <w:t>. Medewerke</w:t>
      </w:r>
      <w:r>
        <w:rPr>
          <w:rFonts w:ascii="Times New Roman" w:hAnsi="Times New Roman"/>
        </w:rPr>
        <w:t>rs gaan er tot maximaal 41% op vooruit in inkomen. De reistijd per week neemt af met 20%.</w:t>
      </w:r>
    </w:p>
    <w:p w:rsidR="00000000" w:rsidRDefault="0060774E">
      <w:pPr>
        <w:pStyle w:val="Plattetekst"/>
        <w:spacing w:after="0"/>
        <w:ind w:left="1134" w:right="-49" w:firstLine="0"/>
        <w:jc w:val="left"/>
        <w:rPr>
          <w:rFonts w:ascii="Times New Roman" w:hAnsi="Times New Roman"/>
        </w:rPr>
      </w:pPr>
      <w:r>
        <w:rPr>
          <w:rFonts w:ascii="Times New Roman" w:hAnsi="Times New Roman"/>
        </w:rPr>
        <w:t xml:space="preserve">Ook de </w:t>
      </w:r>
      <w:r>
        <w:rPr>
          <w:rFonts w:ascii="Times New Roman" w:hAnsi="Times New Roman"/>
          <w:i/>
        </w:rPr>
        <w:t>bereikbaarheid</w:t>
      </w:r>
      <w:r>
        <w:rPr>
          <w:rFonts w:ascii="Times New Roman" w:hAnsi="Times New Roman"/>
        </w:rPr>
        <w:t xml:space="preserve"> verbetert. Het percentage medewerkers dat met de auto komt neemt af van 48 tot 39. Het tekort aan parkeerruimte is ook over; voor </w:t>
      </w:r>
      <w:r>
        <w:rPr>
          <w:rFonts w:ascii="Times New Roman" w:hAnsi="Times New Roman"/>
        </w:rPr>
        <w:lastRenderedPageBreak/>
        <w:t>elke medewerke</w:t>
      </w:r>
      <w:r>
        <w:rPr>
          <w:rFonts w:ascii="Times New Roman" w:hAnsi="Times New Roman"/>
        </w:rPr>
        <w:t>r die met de auto komt is gemiddeld 1,28 parkeerplek beschikbaar, in plaats van 0,85.</w:t>
      </w:r>
    </w:p>
    <w:p w:rsidR="00000000" w:rsidRDefault="0060774E">
      <w:pPr>
        <w:pStyle w:val="Plattetekst"/>
        <w:spacing w:after="0"/>
        <w:ind w:left="1134" w:right="-49" w:firstLine="0"/>
        <w:jc w:val="left"/>
        <w:rPr>
          <w:rFonts w:ascii="Times New Roman" w:hAnsi="Times New Roman"/>
        </w:rPr>
      </w:pPr>
    </w:p>
    <w:p w:rsidR="00000000" w:rsidRDefault="0060774E">
      <w:pPr>
        <w:pStyle w:val="OpmaakprofielKop2Links2cmRechts-009cm"/>
      </w:pPr>
      <w:bookmarkStart w:id="21" w:name="_Toc114907039"/>
      <w:r>
        <w:t>4.2</w:t>
      </w:r>
      <w:r>
        <w:tab/>
      </w:r>
      <w:bookmarkEnd w:id="21"/>
      <w:r>
        <w:t>Bedrijf 2</w:t>
      </w:r>
    </w:p>
    <w:p w:rsidR="00000000" w:rsidRDefault="0060774E">
      <w:pPr>
        <w:pStyle w:val="Plattetekst"/>
        <w:spacing w:after="0"/>
        <w:ind w:left="1134" w:right="-49" w:firstLine="0"/>
        <w:jc w:val="left"/>
        <w:rPr>
          <w:rFonts w:ascii="Times New Roman" w:hAnsi="Times New Roman"/>
        </w:rPr>
      </w:pPr>
      <w:r>
        <w:rPr>
          <w:rFonts w:ascii="Times New Roman" w:hAnsi="Times New Roman"/>
        </w:rPr>
        <w:t>Werkplek NV (460 medewerkers, € 1,3 miljoen per jaar voor mobiliteit) heeft baat bij andere maatregelen. Maar ook hier pakt het financieel interessant uit. Tegenover € 5,4 miljoen aan kosten staat een rendement van € 19,9 miljoen (264%).</w:t>
      </w:r>
    </w:p>
    <w:p w:rsidR="00000000" w:rsidRDefault="0060774E">
      <w:pPr>
        <w:pStyle w:val="Plattetekst"/>
        <w:spacing w:after="0"/>
        <w:ind w:left="1134" w:right="-49" w:firstLine="0"/>
        <w:jc w:val="left"/>
        <w:rPr>
          <w:rFonts w:ascii="Times New Roman" w:hAnsi="Times New Roman"/>
        </w:rPr>
      </w:pPr>
      <w:r>
        <w:rPr>
          <w:rFonts w:ascii="Times New Roman" w:hAnsi="Times New Roman"/>
        </w:rPr>
        <w:t xml:space="preserve">Ook de </w:t>
      </w:r>
      <w:r>
        <w:rPr>
          <w:rFonts w:ascii="Times New Roman" w:hAnsi="Times New Roman"/>
          <w:i/>
        </w:rPr>
        <w:t>bereikbaarh</w:t>
      </w:r>
      <w:r>
        <w:rPr>
          <w:rFonts w:ascii="Times New Roman" w:hAnsi="Times New Roman"/>
          <w:i/>
        </w:rPr>
        <w:t>eid</w:t>
      </w:r>
      <w:r>
        <w:rPr>
          <w:rFonts w:ascii="Times New Roman" w:hAnsi="Times New Roman"/>
        </w:rPr>
        <w:t xml:space="preserve"> groeit. Nog maar 32% van de medewerkers pakt de auto in plaats van 41%. En ook hier is het tekort aan parkeerruimte over; gemiddeld 1,83 plek per auto tegenover 0,85 nu.</w:t>
      </w:r>
    </w:p>
    <w:p w:rsidR="00000000" w:rsidRDefault="0060774E">
      <w:pPr>
        <w:pStyle w:val="Plattetekst"/>
        <w:spacing w:after="0"/>
        <w:ind w:left="1134" w:right="-49" w:firstLine="0"/>
        <w:jc w:val="left"/>
        <w:rPr>
          <w:rFonts w:ascii="Times New Roman" w:hAnsi="Times New Roman"/>
        </w:rPr>
      </w:pPr>
      <w:r>
        <w:rPr>
          <w:rFonts w:ascii="Times New Roman" w:hAnsi="Times New Roman"/>
        </w:rPr>
        <w:t xml:space="preserve">Betere </w:t>
      </w:r>
      <w:r>
        <w:rPr>
          <w:rFonts w:ascii="Times New Roman" w:hAnsi="Times New Roman"/>
          <w:i/>
        </w:rPr>
        <w:t>arbeidsvoorwaarden</w:t>
      </w:r>
      <w:r>
        <w:rPr>
          <w:rFonts w:ascii="Times New Roman" w:hAnsi="Times New Roman"/>
          <w:iCs/>
        </w:rPr>
        <w:t xml:space="preserve"> blijken uit een </w:t>
      </w:r>
      <w:r>
        <w:rPr>
          <w:rFonts w:ascii="Times New Roman" w:hAnsi="Times New Roman"/>
        </w:rPr>
        <w:t>maximale inkomensverbetering van 32%. En</w:t>
      </w:r>
      <w:r>
        <w:rPr>
          <w:rFonts w:ascii="Times New Roman" w:hAnsi="Times New Roman"/>
        </w:rPr>
        <w:t xml:space="preserve"> de reistijd per week daalt 20%:</w:t>
      </w:r>
    </w:p>
    <w:p w:rsidR="00000000" w:rsidRDefault="0060774E">
      <w:pPr>
        <w:pStyle w:val="Plattetekst"/>
        <w:spacing w:after="0"/>
        <w:ind w:left="1134" w:right="-49" w:firstLine="0"/>
        <w:jc w:val="left"/>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504"/>
        <w:gridCol w:w="1105"/>
        <w:gridCol w:w="959"/>
      </w:tblGrid>
      <w:tr w:rsidR="00000000">
        <w:tblPrEx>
          <w:tblCellMar>
            <w:top w:w="0" w:type="dxa"/>
            <w:bottom w:w="0" w:type="dxa"/>
          </w:tblCellMar>
        </w:tblPrEx>
        <w:trPr>
          <w:jc w:val="center"/>
        </w:trPr>
        <w:tc>
          <w:tcPr>
            <w:tcW w:w="0" w:type="auto"/>
            <w:shd w:val="clear" w:color="auto" w:fill="000000"/>
          </w:tcPr>
          <w:p w:rsidR="00000000" w:rsidRDefault="0060774E">
            <w:pPr>
              <w:pStyle w:val="Plattetekst"/>
              <w:keepNext/>
              <w:spacing w:after="0"/>
              <w:ind w:right="-51" w:firstLine="0"/>
              <w:jc w:val="left"/>
              <w:rPr>
                <w:rFonts w:ascii="Arial" w:hAnsi="Arial" w:cs="Arial"/>
                <w:color w:val="FFFFFF"/>
              </w:rPr>
            </w:pPr>
            <w:r>
              <w:rPr>
                <w:rFonts w:ascii="Arial" w:hAnsi="Arial" w:cs="Arial"/>
                <w:color w:val="FFFFFF"/>
              </w:rPr>
              <w:t>Financiële effecten medewerker</w:t>
            </w:r>
          </w:p>
        </w:tc>
        <w:tc>
          <w:tcPr>
            <w:tcW w:w="0" w:type="auto"/>
            <w:shd w:val="clear" w:color="auto" w:fill="000000"/>
            <w:vAlign w:val="center"/>
          </w:tcPr>
          <w:p w:rsidR="00000000" w:rsidRDefault="0060774E">
            <w:pPr>
              <w:pStyle w:val="Plattetekst"/>
              <w:spacing w:after="0"/>
              <w:ind w:right="-49" w:firstLine="0"/>
              <w:jc w:val="center"/>
              <w:rPr>
                <w:rFonts w:ascii="Arial" w:hAnsi="Arial" w:cs="Arial"/>
                <w:color w:val="FFFFFF"/>
              </w:rPr>
            </w:pPr>
            <w:r>
              <w:rPr>
                <w:rFonts w:ascii="Arial" w:hAnsi="Arial" w:cs="Arial"/>
                <w:color w:val="FFFFFF"/>
              </w:rPr>
              <w:t>€ per jaar</w:t>
            </w:r>
          </w:p>
        </w:tc>
        <w:tc>
          <w:tcPr>
            <w:tcW w:w="0" w:type="auto"/>
            <w:shd w:val="clear" w:color="auto" w:fill="000000"/>
          </w:tcPr>
          <w:p w:rsidR="00000000" w:rsidRDefault="0060774E">
            <w:pPr>
              <w:pStyle w:val="Plattetekst"/>
              <w:spacing w:after="0"/>
              <w:ind w:right="-49" w:firstLine="0"/>
              <w:jc w:val="center"/>
              <w:rPr>
                <w:rFonts w:ascii="Arial" w:hAnsi="Arial" w:cs="Arial"/>
                <w:color w:val="FFFFFF"/>
              </w:rPr>
            </w:pPr>
            <w:r>
              <w:rPr>
                <w:rFonts w:ascii="Arial" w:hAnsi="Arial" w:cs="Arial"/>
                <w:color w:val="FFFFFF"/>
              </w:rPr>
              <w:t>procent </w:t>
            </w:r>
          </w:p>
        </w:tc>
      </w:tr>
      <w:tr w:rsidR="00000000">
        <w:tblPrEx>
          <w:tblCellMar>
            <w:top w:w="0" w:type="dxa"/>
            <w:bottom w:w="0" w:type="dxa"/>
          </w:tblCellMar>
        </w:tblPrEx>
        <w:trPr>
          <w:jc w:val="center"/>
        </w:trPr>
        <w:tc>
          <w:tcPr>
            <w:tcW w:w="0" w:type="auto"/>
          </w:tcPr>
          <w:p w:rsidR="00000000" w:rsidRDefault="0060774E">
            <w:pPr>
              <w:pStyle w:val="Plattetekst"/>
              <w:keepNext/>
              <w:spacing w:after="0"/>
              <w:ind w:right="-51" w:firstLine="0"/>
              <w:jc w:val="left"/>
              <w:rPr>
                <w:rFonts w:ascii="Arial" w:hAnsi="Arial" w:cs="Arial"/>
                <w:sz w:val="22"/>
              </w:rPr>
            </w:pPr>
            <w:r>
              <w:rPr>
                <w:rFonts w:ascii="Arial" w:hAnsi="Arial" w:cs="Arial"/>
                <w:sz w:val="22"/>
              </w:rPr>
              <w:t>inkomen werknemer exclusief sociale lasten  </w:t>
            </w:r>
          </w:p>
        </w:tc>
        <w:tc>
          <w:tcPr>
            <w:tcW w:w="0" w:type="auto"/>
            <w:vAlign w:val="center"/>
          </w:tcPr>
          <w:p w:rsidR="00000000" w:rsidRDefault="0060774E">
            <w:pPr>
              <w:pStyle w:val="Plattetekst"/>
              <w:spacing w:after="0"/>
              <w:ind w:right="-49" w:firstLine="0"/>
              <w:jc w:val="center"/>
              <w:rPr>
                <w:rFonts w:ascii="Arial" w:hAnsi="Arial" w:cs="Arial"/>
                <w:sz w:val="22"/>
              </w:rPr>
            </w:pPr>
            <w:r>
              <w:rPr>
                <w:rFonts w:ascii="Arial" w:hAnsi="Arial" w:cs="Arial"/>
                <w:sz w:val="22"/>
              </w:rPr>
              <w:t>54.960,00</w:t>
            </w:r>
          </w:p>
        </w:tc>
        <w:tc>
          <w:tcPr>
            <w:tcW w:w="0" w:type="auto"/>
          </w:tcPr>
          <w:p w:rsidR="00000000" w:rsidRDefault="0060774E">
            <w:pPr>
              <w:pStyle w:val="Plattetekst"/>
              <w:spacing w:after="0"/>
              <w:ind w:right="-49" w:firstLine="0"/>
              <w:jc w:val="center"/>
              <w:rPr>
                <w:rFonts w:ascii="Arial" w:hAnsi="Arial" w:cs="Arial"/>
                <w:sz w:val="22"/>
              </w:rPr>
            </w:pPr>
            <w:r>
              <w:rPr>
                <w:rFonts w:ascii="Arial" w:hAnsi="Arial" w:cs="Arial"/>
                <w:sz w:val="22"/>
              </w:rPr>
              <w:t>100,0</w:t>
            </w:r>
          </w:p>
        </w:tc>
      </w:tr>
      <w:tr w:rsidR="00000000">
        <w:tblPrEx>
          <w:tblCellMar>
            <w:top w:w="0" w:type="dxa"/>
            <w:bottom w:w="0" w:type="dxa"/>
          </w:tblCellMar>
        </w:tblPrEx>
        <w:trPr>
          <w:jc w:val="center"/>
        </w:trPr>
        <w:tc>
          <w:tcPr>
            <w:tcW w:w="0" w:type="auto"/>
          </w:tcPr>
          <w:p w:rsidR="00000000" w:rsidRDefault="0060774E">
            <w:pPr>
              <w:pStyle w:val="Plattetekst"/>
              <w:keepNext/>
              <w:spacing w:after="0"/>
              <w:ind w:right="-51" w:firstLine="0"/>
              <w:jc w:val="left"/>
              <w:rPr>
                <w:rFonts w:ascii="Arial" w:hAnsi="Arial" w:cs="Arial"/>
                <w:sz w:val="22"/>
              </w:rPr>
            </w:pPr>
            <w:r>
              <w:rPr>
                <w:rFonts w:ascii="Arial" w:hAnsi="Arial" w:cs="Arial"/>
                <w:sz w:val="22"/>
              </w:rPr>
              <w:t>doorbelasten parkeerkosten/ auto</w:t>
            </w:r>
          </w:p>
        </w:tc>
        <w:tc>
          <w:tcPr>
            <w:tcW w:w="0" w:type="auto"/>
            <w:vAlign w:val="center"/>
          </w:tcPr>
          <w:p w:rsidR="00000000" w:rsidRDefault="0060774E">
            <w:pPr>
              <w:pStyle w:val="Plattetekst"/>
              <w:spacing w:after="0"/>
              <w:ind w:right="-49" w:firstLine="0"/>
              <w:jc w:val="center"/>
              <w:rPr>
                <w:rFonts w:ascii="Arial" w:hAnsi="Arial" w:cs="Arial"/>
                <w:sz w:val="22"/>
              </w:rPr>
            </w:pPr>
            <w:r>
              <w:rPr>
                <w:rFonts w:ascii="Arial" w:hAnsi="Arial" w:cs="Arial"/>
                <w:sz w:val="22"/>
              </w:rPr>
              <w:t>-1.250,00</w:t>
            </w:r>
          </w:p>
        </w:tc>
        <w:tc>
          <w:tcPr>
            <w:tcW w:w="0" w:type="auto"/>
          </w:tcPr>
          <w:p w:rsidR="00000000" w:rsidRDefault="0060774E">
            <w:pPr>
              <w:pStyle w:val="Plattetekst"/>
              <w:spacing w:after="0"/>
              <w:ind w:right="-49" w:firstLine="0"/>
              <w:jc w:val="center"/>
              <w:rPr>
                <w:rFonts w:ascii="Arial" w:hAnsi="Arial" w:cs="Arial"/>
                <w:sz w:val="22"/>
              </w:rPr>
            </w:pPr>
            <w:r>
              <w:rPr>
                <w:rFonts w:ascii="Arial" w:hAnsi="Arial" w:cs="Arial"/>
                <w:sz w:val="22"/>
              </w:rPr>
              <w:t>-2,3</w:t>
            </w:r>
          </w:p>
        </w:tc>
      </w:tr>
      <w:tr w:rsidR="00000000">
        <w:tblPrEx>
          <w:tblCellMar>
            <w:top w:w="0" w:type="dxa"/>
            <w:bottom w:w="0" w:type="dxa"/>
          </w:tblCellMar>
        </w:tblPrEx>
        <w:trPr>
          <w:jc w:val="center"/>
        </w:trPr>
        <w:tc>
          <w:tcPr>
            <w:tcW w:w="0" w:type="auto"/>
          </w:tcPr>
          <w:p w:rsidR="00000000" w:rsidRDefault="0060774E">
            <w:pPr>
              <w:pStyle w:val="Plattetekst"/>
              <w:keepNext/>
              <w:spacing w:after="0"/>
              <w:ind w:right="-51" w:firstLine="0"/>
              <w:jc w:val="left"/>
              <w:rPr>
                <w:rFonts w:ascii="Arial" w:hAnsi="Arial" w:cs="Arial"/>
                <w:sz w:val="22"/>
              </w:rPr>
            </w:pPr>
            <w:r>
              <w:rPr>
                <w:rFonts w:ascii="Arial" w:hAnsi="Arial" w:cs="Arial"/>
                <w:sz w:val="22"/>
              </w:rPr>
              <w:t>premie gebruik flexibele werkplek</w:t>
            </w:r>
          </w:p>
        </w:tc>
        <w:tc>
          <w:tcPr>
            <w:tcW w:w="0" w:type="auto"/>
            <w:vAlign w:val="center"/>
          </w:tcPr>
          <w:p w:rsidR="00000000" w:rsidRDefault="0060774E">
            <w:pPr>
              <w:pStyle w:val="Plattetekst"/>
              <w:spacing w:after="0"/>
              <w:ind w:right="-49" w:firstLine="0"/>
              <w:jc w:val="center"/>
              <w:rPr>
                <w:rFonts w:ascii="Arial" w:hAnsi="Arial" w:cs="Arial"/>
                <w:sz w:val="22"/>
              </w:rPr>
            </w:pPr>
            <w:r>
              <w:rPr>
                <w:rFonts w:ascii="Arial" w:hAnsi="Arial" w:cs="Arial"/>
                <w:sz w:val="22"/>
              </w:rPr>
              <w:t>1.266,30</w:t>
            </w:r>
          </w:p>
        </w:tc>
        <w:tc>
          <w:tcPr>
            <w:tcW w:w="0" w:type="auto"/>
          </w:tcPr>
          <w:p w:rsidR="00000000" w:rsidRDefault="0060774E">
            <w:pPr>
              <w:pStyle w:val="Plattetekst"/>
              <w:spacing w:after="0"/>
              <w:ind w:right="-49" w:firstLine="0"/>
              <w:jc w:val="center"/>
              <w:rPr>
                <w:rFonts w:ascii="Arial" w:hAnsi="Arial" w:cs="Arial"/>
                <w:sz w:val="22"/>
              </w:rPr>
            </w:pPr>
            <w:r>
              <w:rPr>
                <w:rFonts w:ascii="Arial" w:hAnsi="Arial" w:cs="Arial"/>
                <w:sz w:val="22"/>
              </w:rPr>
              <w:t>2,3</w:t>
            </w:r>
          </w:p>
        </w:tc>
      </w:tr>
      <w:tr w:rsidR="00000000">
        <w:tblPrEx>
          <w:tblCellMar>
            <w:top w:w="0" w:type="dxa"/>
            <w:bottom w:w="0" w:type="dxa"/>
          </w:tblCellMar>
        </w:tblPrEx>
        <w:trPr>
          <w:cantSplit/>
          <w:jc w:val="center"/>
        </w:trPr>
        <w:tc>
          <w:tcPr>
            <w:tcW w:w="0" w:type="auto"/>
            <w:gridSpan w:val="3"/>
            <w:shd w:val="clear" w:color="auto" w:fill="000000"/>
          </w:tcPr>
          <w:p w:rsidR="00000000" w:rsidRDefault="0060774E">
            <w:pPr>
              <w:pStyle w:val="Plattetekst"/>
              <w:keepNext/>
              <w:spacing w:after="0"/>
              <w:ind w:right="-51" w:firstLine="0"/>
              <w:jc w:val="left"/>
              <w:rPr>
                <w:rFonts w:ascii="Arial" w:hAnsi="Arial" w:cs="Arial"/>
                <w:color w:val="FFFFFF"/>
              </w:rPr>
            </w:pPr>
            <w:r>
              <w:rPr>
                <w:rFonts w:ascii="Arial" w:hAnsi="Arial" w:cs="Arial"/>
                <w:color w:val="FFFFFF"/>
              </w:rPr>
              <w:t>Mobiliteitsbudget ipv. auto of kilometervergoeding</w:t>
            </w:r>
          </w:p>
        </w:tc>
      </w:tr>
      <w:tr w:rsidR="00000000">
        <w:tblPrEx>
          <w:tblCellMar>
            <w:top w:w="0" w:type="dxa"/>
            <w:bottom w:w="0" w:type="dxa"/>
          </w:tblCellMar>
        </w:tblPrEx>
        <w:trPr>
          <w:jc w:val="center"/>
        </w:trPr>
        <w:tc>
          <w:tcPr>
            <w:tcW w:w="0" w:type="auto"/>
          </w:tcPr>
          <w:p w:rsidR="00000000" w:rsidRDefault="0060774E">
            <w:pPr>
              <w:pStyle w:val="Plattetekst"/>
              <w:keepNext/>
              <w:spacing w:after="0"/>
              <w:ind w:right="-51" w:firstLine="0"/>
              <w:jc w:val="left"/>
              <w:rPr>
                <w:rFonts w:ascii="Arial" w:hAnsi="Arial" w:cs="Arial"/>
                <w:sz w:val="22"/>
              </w:rPr>
            </w:pPr>
            <w:r>
              <w:rPr>
                <w:rFonts w:ascii="Arial" w:hAnsi="Arial" w:cs="Arial"/>
                <w:sz w:val="22"/>
              </w:rPr>
              <w:t> -  bij lease-auto</w:t>
            </w:r>
          </w:p>
        </w:tc>
        <w:tc>
          <w:tcPr>
            <w:tcW w:w="0" w:type="auto"/>
            <w:vAlign w:val="center"/>
          </w:tcPr>
          <w:p w:rsidR="00000000" w:rsidRDefault="0060774E">
            <w:pPr>
              <w:pStyle w:val="Plattetekst"/>
              <w:spacing w:after="0"/>
              <w:ind w:right="-49" w:firstLine="0"/>
              <w:jc w:val="center"/>
              <w:rPr>
                <w:rFonts w:ascii="Arial" w:hAnsi="Arial" w:cs="Arial"/>
                <w:sz w:val="22"/>
              </w:rPr>
            </w:pPr>
            <w:r>
              <w:rPr>
                <w:rFonts w:ascii="Arial" w:hAnsi="Arial" w:cs="Arial"/>
                <w:sz w:val="22"/>
              </w:rPr>
              <w:t>10.50</w:t>
            </w:r>
            <w:r>
              <w:rPr>
                <w:rFonts w:ascii="Arial" w:hAnsi="Arial" w:cs="Arial"/>
                <w:sz w:val="22"/>
              </w:rPr>
              <w:t>0,00</w:t>
            </w:r>
          </w:p>
        </w:tc>
        <w:tc>
          <w:tcPr>
            <w:tcW w:w="0" w:type="auto"/>
          </w:tcPr>
          <w:p w:rsidR="00000000" w:rsidRDefault="0060774E">
            <w:pPr>
              <w:pStyle w:val="Plattetekst"/>
              <w:spacing w:after="0"/>
              <w:ind w:right="-49" w:firstLine="0"/>
              <w:jc w:val="center"/>
              <w:rPr>
                <w:rFonts w:ascii="Arial" w:hAnsi="Arial" w:cs="Arial"/>
                <w:sz w:val="22"/>
              </w:rPr>
            </w:pPr>
            <w:r>
              <w:rPr>
                <w:rFonts w:ascii="Arial" w:hAnsi="Arial" w:cs="Arial"/>
                <w:sz w:val="22"/>
              </w:rPr>
              <w:t>19,1</w:t>
            </w:r>
          </w:p>
        </w:tc>
      </w:tr>
      <w:tr w:rsidR="00000000">
        <w:tblPrEx>
          <w:tblCellMar>
            <w:top w:w="0" w:type="dxa"/>
            <w:bottom w:w="0" w:type="dxa"/>
          </w:tblCellMar>
        </w:tblPrEx>
        <w:trPr>
          <w:jc w:val="center"/>
        </w:trPr>
        <w:tc>
          <w:tcPr>
            <w:tcW w:w="0" w:type="auto"/>
          </w:tcPr>
          <w:p w:rsidR="00000000" w:rsidRDefault="0060774E">
            <w:pPr>
              <w:pStyle w:val="Plattetekst"/>
              <w:keepNext/>
              <w:spacing w:after="0"/>
              <w:ind w:right="-51" w:firstLine="0"/>
              <w:jc w:val="left"/>
              <w:rPr>
                <w:rFonts w:ascii="Arial" w:hAnsi="Arial" w:cs="Arial"/>
                <w:sz w:val="22"/>
              </w:rPr>
            </w:pPr>
            <w:r>
              <w:rPr>
                <w:rFonts w:ascii="Arial" w:hAnsi="Arial" w:cs="Arial"/>
                <w:sz w:val="22"/>
              </w:rPr>
              <w:t>  - bij kilometervergoeding</w:t>
            </w:r>
          </w:p>
        </w:tc>
        <w:tc>
          <w:tcPr>
            <w:tcW w:w="0" w:type="auto"/>
            <w:vAlign w:val="center"/>
          </w:tcPr>
          <w:p w:rsidR="00000000" w:rsidRDefault="0060774E">
            <w:pPr>
              <w:pStyle w:val="Plattetekst"/>
              <w:spacing w:after="0"/>
              <w:ind w:right="-49" w:firstLine="0"/>
              <w:jc w:val="center"/>
              <w:rPr>
                <w:rFonts w:ascii="Arial" w:hAnsi="Arial" w:cs="Arial"/>
                <w:sz w:val="22"/>
              </w:rPr>
            </w:pPr>
            <w:r>
              <w:rPr>
                <w:rFonts w:ascii="Arial" w:hAnsi="Arial" w:cs="Arial"/>
                <w:sz w:val="22"/>
              </w:rPr>
              <w:t>1.440,00</w:t>
            </w:r>
          </w:p>
        </w:tc>
        <w:tc>
          <w:tcPr>
            <w:tcW w:w="0" w:type="auto"/>
          </w:tcPr>
          <w:p w:rsidR="00000000" w:rsidRDefault="0060774E">
            <w:pPr>
              <w:pStyle w:val="Plattetekst"/>
              <w:spacing w:after="0"/>
              <w:ind w:right="-49" w:firstLine="0"/>
              <w:jc w:val="center"/>
              <w:rPr>
                <w:rFonts w:ascii="Arial" w:hAnsi="Arial" w:cs="Arial"/>
                <w:sz w:val="22"/>
              </w:rPr>
            </w:pPr>
            <w:r>
              <w:rPr>
                <w:rFonts w:ascii="Arial" w:hAnsi="Arial" w:cs="Arial"/>
                <w:sz w:val="22"/>
              </w:rPr>
              <w:t>2,6</w:t>
            </w:r>
          </w:p>
        </w:tc>
      </w:tr>
      <w:tr w:rsidR="00000000">
        <w:tblPrEx>
          <w:tblCellMar>
            <w:top w:w="0" w:type="dxa"/>
            <w:bottom w:w="0" w:type="dxa"/>
          </w:tblCellMar>
        </w:tblPrEx>
        <w:trPr>
          <w:jc w:val="center"/>
        </w:trPr>
        <w:tc>
          <w:tcPr>
            <w:tcW w:w="0" w:type="auto"/>
          </w:tcPr>
          <w:p w:rsidR="00000000" w:rsidRDefault="0060774E">
            <w:pPr>
              <w:pStyle w:val="Plattetekst"/>
              <w:keepNext/>
              <w:spacing w:after="0"/>
              <w:ind w:right="-51" w:firstLine="0"/>
              <w:jc w:val="left"/>
              <w:rPr>
                <w:rFonts w:ascii="Arial" w:hAnsi="Arial" w:cs="Arial"/>
                <w:i/>
                <w:iCs/>
                <w:sz w:val="22"/>
              </w:rPr>
            </w:pPr>
            <w:r>
              <w:rPr>
                <w:rFonts w:ascii="Arial" w:hAnsi="Arial" w:cs="Arial"/>
                <w:i/>
                <w:iCs/>
                <w:sz w:val="22"/>
              </w:rPr>
              <w:t>Maximaal effect (gemiddeld)</w:t>
            </w:r>
          </w:p>
        </w:tc>
        <w:tc>
          <w:tcPr>
            <w:tcW w:w="0" w:type="auto"/>
            <w:vAlign w:val="center"/>
          </w:tcPr>
          <w:p w:rsidR="00000000" w:rsidRDefault="0060774E">
            <w:pPr>
              <w:pStyle w:val="Plattetekst"/>
              <w:spacing w:after="0"/>
              <w:ind w:right="-49" w:firstLine="0"/>
              <w:jc w:val="center"/>
              <w:rPr>
                <w:rFonts w:ascii="Arial" w:hAnsi="Arial" w:cs="Arial"/>
                <w:i/>
                <w:iCs/>
                <w:sz w:val="22"/>
              </w:rPr>
            </w:pPr>
            <w:r>
              <w:rPr>
                <w:rFonts w:ascii="Arial" w:hAnsi="Arial" w:cs="Arial"/>
                <w:i/>
                <w:iCs/>
                <w:sz w:val="22"/>
              </w:rPr>
              <w:t>11.766,30</w:t>
            </w:r>
          </w:p>
        </w:tc>
        <w:tc>
          <w:tcPr>
            <w:tcW w:w="0" w:type="auto"/>
          </w:tcPr>
          <w:p w:rsidR="00000000" w:rsidRDefault="0060774E">
            <w:pPr>
              <w:pStyle w:val="Plattetekst"/>
              <w:spacing w:after="0"/>
              <w:ind w:right="-49" w:firstLine="0"/>
              <w:jc w:val="center"/>
              <w:rPr>
                <w:rFonts w:ascii="Arial" w:hAnsi="Arial" w:cs="Arial"/>
                <w:i/>
                <w:iCs/>
                <w:sz w:val="22"/>
              </w:rPr>
            </w:pPr>
            <w:r>
              <w:rPr>
                <w:rFonts w:ascii="Arial" w:hAnsi="Arial" w:cs="Arial"/>
                <w:i/>
                <w:iCs/>
                <w:sz w:val="22"/>
              </w:rPr>
              <w:t>21,4</w:t>
            </w:r>
          </w:p>
        </w:tc>
      </w:tr>
      <w:tr w:rsidR="00000000">
        <w:tblPrEx>
          <w:tblCellMar>
            <w:top w:w="0" w:type="dxa"/>
            <w:bottom w:w="0" w:type="dxa"/>
          </w:tblCellMar>
        </w:tblPrEx>
        <w:trPr>
          <w:jc w:val="center"/>
        </w:trPr>
        <w:tc>
          <w:tcPr>
            <w:tcW w:w="0" w:type="auto"/>
          </w:tcPr>
          <w:p w:rsidR="00000000" w:rsidRDefault="0060774E">
            <w:pPr>
              <w:pStyle w:val="Plattetekst"/>
              <w:keepNext/>
              <w:spacing w:after="0"/>
              <w:ind w:right="-51" w:firstLine="0"/>
              <w:jc w:val="left"/>
              <w:rPr>
                <w:rFonts w:ascii="Arial" w:hAnsi="Arial" w:cs="Arial"/>
                <w:sz w:val="22"/>
              </w:rPr>
            </w:pPr>
            <w:r>
              <w:rPr>
                <w:rFonts w:ascii="Arial" w:hAnsi="Arial" w:cs="Arial"/>
                <w:sz w:val="22"/>
              </w:rPr>
              <w:t>minder privé-bijtelling lease-auto</w:t>
            </w:r>
          </w:p>
        </w:tc>
        <w:tc>
          <w:tcPr>
            <w:tcW w:w="0" w:type="auto"/>
            <w:vAlign w:val="center"/>
          </w:tcPr>
          <w:p w:rsidR="00000000" w:rsidRDefault="0060774E">
            <w:pPr>
              <w:pStyle w:val="Plattetekst"/>
              <w:spacing w:after="0"/>
              <w:ind w:right="-49" w:firstLine="0"/>
              <w:jc w:val="center"/>
              <w:rPr>
                <w:rFonts w:ascii="Arial" w:hAnsi="Arial" w:cs="Arial"/>
                <w:sz w:val="22"/>
              </w:rPr>
            </w:pPr>
            <w:r>
              <w:rPr>
                <w:rFonts w:ascii="Arial" w:hAnsi="Arial" w:cs="Arial"/>
                <w:sz w:val="22"/>
              </w:rPr>
              <w:t>6.000,00</w:t>
            </w:r>
          </w:p>
        </w:tc>
        <w:tc>
          <w:tcPr>
            <w:tcW w:w="0" w:type="auto"/>
          </w:tcPr>
          <w:p w:rsidR="00000000" w:rsidRDefault="0060774E">
            <w:pPr>
              <w:pStyle w:val="Plattetekst"/>
              <w:spacing w:after="0"/>
              <w:ind w:right="-49" w:firstLine="0"/>
              <w:jc w:val="center"/>
              <w:rPr>
                <w:rFonts w:ascii="Arial" w:hAnsi="Arial" w:cs="Arial"/>
                <w:sz w:val="22"/>
              </w:rPr>
            </w:pPr>
            <w:r>
              <w:rPr>
                <w:rFonts w:ascii="Arial" w:hAnsi="Arial" w:cs="Arial"/>
                <w:sz w:val="22"/>
              </w:rPr>
              <w:t>10.9</w:t>
            </w:r>
          </w:p>
        </w:tc>
      </w:tr>
      <w:tr w:rsidR="00000000">
        <w:tblPrEx>
          <w:tblCellMar>
            <w:top w:w="0" w:type="dxa"/>
            <w:bottom w:w="0" w:type="dxa"/>
          </w:tblCellMar>
        </w:tblPrEx>
        <w:trPr>
          <w:jc w:val="center"/>
        </w:trPr>
        <w:tc>
          <w:tcPr>
            <w:tcW w:w="0" w:type="auto"/>
          </w:tcPr>
          <w:p w:rsidR="00000000" w:rsidRDefault="0060774E">
            <w:pPr>
              <w:pStyle w:val="Plattetekst"/>
              <w:keepNext/>
              <w:spacing w:after="0"/>
              <w:ind w:right="-51" w:firstLine="0"/>
              <w:jc w:val="left"/>
              <w:rPr>
                <w:rFonts w:ascii="Arial" w:hAnsi="Arial" w:cs="Arial"/>
                <w:b/>
                <w:bCs/>
                <w:sz w:val="22"/>
              </w:rPr>
            </w:pPr>
            <w:r>
              <w:rPr>
                <w:rFonts w:ascii="Arial" w:hAnsi="Arial" w:cs="Arial"/>
                <w:b/>
                <w:bCs/>
                <w:sz w:val="22"/>
              </w:rPr>
              <w:t>Totaal maximaal inkomenseffect</w:t>
            </w:r>
          </w:p>
        </w:tc>
        <w:tc>
          <w:tcPr>
            <w:tcW w:w="0" w:type="auto"/>
            <w:vAlign w:val="center"/>
          </w:tcPr>
          <w:p w:rsidR="00000000" w:rsidRDefault="0060774E">
            <w:pPr>
              <w:pStyle w:val="Plattetekst"/>
              <w:spacing w:after="0"/>
              <w:ind w:right="-49" w:firstLine="0"/>
              <w:jc w:val="center"/>
              <w:rPr>
                <w:rFonts w:ascii="Arial" w:hAnsi="Arial" w:cs="Arial"/>
                <w:b/>
                <w:bCs/>
                <w:sz w:val="22"/>
              </w:rPr>
            </w:pPr>
            <w:r>
              <w:rPr>
                <w:rFonts w:ascii="Arial" w:hAnsi="Arial" w:cs="Arial"/>
                <w:b/>
                <w:bCs/>
                <w:sz w:val="22"/>
              </w:rPr>
              <w:t>17.766,30</w:t>
            </w:r>
          </w:p>
        </w:tc>
        <w:tc>
          <w:tcPr>
            <w:tcW w:w="0" w:type="auto"/>
          </w:tcPr>
          <w:p w:rsidR="00000000" w:rsidRDefault="0060774E">
            <w:pPr>
              <w:pStyle w:val="Plattetekst"/>
              <w:spacing w:after="0"/>
              <w:ind w:right="-49" w:firstLine="0"/>
              <w:jc w:val="center"/>
              <w:rPr>
                <w:rFonts w:ascii="Arial" w:hAnsi="Arial" w:cs="Arial"/>
                <w:b/>
                <w:bCs/>
                <w:sz w:val="22"/>
              </w:rPr>
            </w:pPr>
            <w:r>
              <w:rPr>
                <w:rFonts w:ascii="Arial" w:hAnsi="Arial" w:cs="Arial"/>
                <w:b/>
                <w:bCs/>
                <w:sz w:val="22"/>
              </w:rPr>
              <w:t>32,3</w:t>
            </w:r>
          </w:p>
        </w:tc>
      </w:tr>
    </w:tbl>
    <w:p w:rsidR="00000000" w:rsidRDefault="0060774E">
      <w:pPr>
        <w:pStyle w:val="Plattetekst"/>
        <w:spacing w:after="0"/>
        <w:ind w:left="1134" w:right="-49" w:firstLine="0"/>
        <w:jc w:val="left"/>
        <w:rPr>
          <w:rFonts w:ascii="Franklin Gothic Book" w:hAnsi="Franklin Gothic Book"/>
          <w:iCs/>
          <w:sz w:val="22"/>
          <w:szCs w:val="22"/>
        </w:rPr>
      </w:pPr>
    </w:p>
    <w:p w:rsidR="00000000" w:rsidRDefault="0060774E">
      <w:pPr>
        <w:pStyle w:val="OpmaakprofielKop2Links2cmRechts-009cm"/>
      </w:pPr>
      <w:bookmarkStart w:id="22" w:name="_Toc114907040"/>
      <w:r>
        <w:t>4.3</w:t>
      </w:r>
      <w:r>
        <w:tab/>
        <w:t>Ziekenhuis Bronovo</w:t>
      </w:r>
      <w:bookmarkEnd w:id="22"/>
    </w:p>
    <w:p w:rsidR="00000000" w:rsidRDefault="0060774E">
      <w:pPr>
        <w:pStyle w:val="Plattetekst"/>
        <w:spacing w:after="0"/>
        <w:ind w:left="1134" w:right="-49" w:firstLine="0"/>
        <w:jc w:val="left"/>
        <w:rPr>
          <w:rFonts w:ascii="Times New Roman" w:hAnsi="Times New Roman"/>
        </w:rPr>
      </w:pPr>
      <w:r>
        <w:rPr>
          <w:rFonts w:ascii="Times New Roman" w:hAnsi="Times New Roman"/>
        </w:rPr>
        <w:t>Het Haagse Bronovo ziekenhuis heeft ee</w:t>
      </w:r>
      <w:r>
        <w:rPr>
          <w:rFonts w:ascii="Times New Roman" w:hAnsi="Times New Roman"/>
        </w:rPr>
        <w:t xml:space="preserve">n serieus parkeerprobleem. De eigen medewerkers komen zo massaal met de eigen auto, dat er nauwelijks parkeerruimte overblijft voor patiënten en bezoekers. Toch zijn er maar liefst 534 parkeerplaatsen. Maar 48% van de medewerkers komt met de auto naar het </w:t>
      </w:r>
      <w:r>
        <w:rPr>
          <w:rFonts w:ascii="Times New Roman" w:hAnsi="Times New Roman"/>
        </w:rPr>
        <w:t>werk, hoewel 63% binnen een straal van 10 kilometer woont.</w:t>
      </w:r>
    </w:p>
    <w:p w:rsidR="00000000" w:rsidRDefault="0060774E">
      <w:pPr>
        <w:tabs>
          <w:tab w:val="left" w:pos="1985"/>
          <w:tab w:val="left" w:pos="5103"/>
        </w:tabs>
        <w:ind w:left="1134" w:right="-79"/>
        <w:jc w:val="left"/>
        <w:rPr>
          <w:rFonts w:ascii="Times New Roman" w:hAnsi="Times New Roman"/>
          <w:noProof/>
        </w:rPr>
      </w:pPr>
      <w:r>
        <w:rPr>
          <w:rFonts w:ascii="Times New Roman" w:hAnsi="Times New Roman"/>
        </w:rPr>
        <w:t xml:space="preserve">Bronovo voert een nieuwe Mobiliteitsregeling in. Medewerkers worden beloond voor iedere dag die ze niet met de auto komen. </w:t>
      </w:r>
      <w:r>
        <w:rPr>
          <w:rFonts w:ascii="Times New Roman" w:hAnsi="Times New Roman"/>
          <w:noProof/>
        </w:rPr>
        <w:t>Wie niet parkeert, krijgt (bovenop de CAO-vergoeding) een extra bedrag tot</w:t>
      </w:r>
      <w:r>
        <w:rPr>
          <w:rFonts w:ascii="Times New Roman" w:hAnsi="Times New Roman"/>
          <w:noProof/>
        </w:rPr>
        <w:t xml:space="preserve"> het fiscaal toegestane maximum van 18 cent per kilometer. Wie wél met de auto komt krijgt deze extra vergoeding niet, en betaalt bovendien een dagtarief voor parkeren. De nieuwe parkeertarieven zijn ook variabel: hoe dichterbij men woont, des te hoger is </w:t>
      </w:r>
      <w:r>
        <w:rPr>
          <w:rFonts w:ascii="Times New Roman" w:hAnsi="Times New Roman"/>
          <w:noProof/>
        </w:rPr>
        <w:t>het parkeertarief.</w:t>
      </w:r>
    </w:p>
    <w:p w:rsidR="00000000" w:rsidRDefault="0060774E">
      <w:pPr>
        <w:pStyle w:val="OpmaakprofielKop2Links2cmRechts-009cm"/>
        <w:keepLines/>
        <w:widowControl/>
      </w:pPr>
      <w:r>
        <w:tab/>
        <w:t>Reisgedrag medewerkers Bronovo, 2004 (in procenten</w:t>
      </w:r>
    </w:p>
    <w:p w:rsidR="00000000" w:rsidRDefault="002C09EF">
      <w:pPr>
        <w:pStyle w:val="Plattetekst"/>
        <w:keepLines/>
        <w:spacing w:after="0" w:line="240" w:lineRule="auto"/>
        <w:ind w:left="1134" w:right="-51" w:firstLine="0"/>
        <w:jc w:val="left"/>
        <w:rPr>
          <w:rFonts w:ascii="Times New Roman" w:hAnsi="Times New Roman"/>
          <w:noProof/>
        </w:rPr>
      </w:pPr>
      <w:r>
        <w:rPr>
          <w:rFonts w:ascii="Times New Roman" w:hAnsi="Times New Roman"/>
          <w:noProof/>
        </w:rPr>
        <w:drawing>
          <wp:inline distT="0" distB="0" distL="0" distR="0">
            <wp:extent cx="3438525" cy="13716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t="24132" b="10626"/>
                    <a:stretch>
                      <a:fillRect/>
                    </a:stretch>
                  </pic:blipFill>
                  <pic:spPr bwMode="auto">
                    <a:xfrm>
                      <a:off x="0" y="0"/>
                      <a:ext cx="3438525" cy="1371600"/>
                    </a:xfrm>
                    <a:prstGeom prst="rect">
                      <a:avLst/>
                    </a:prstGeom>
                    <a:noFill/>
                    <a:ln w="9525">
                      <a:noFill/>
                      <a:miter lim="800000"/>
                      <a:headEnd/>
                      <a:tailEnd/>
                    </a:ln>
                  </pic:spPr>
                </pic:pic>
              </a:graphicData>
            </a:graphic>
          </wp:inline>
        </w:drawing>
      </w:r>
    </w:p>
    <w:p w:rsidR="00000000" w:rsidRDefault="0060774E">
      <w:pPr>
        <w:pStyle w:val="Plattetekst2"/>
        <w:spacing w:after="0" w:line="240" w:lineRule="auto"/>
        <w:ind w:left="1134"/>
        <w:jc w:val="left"/>
        <w:rPr>
          <w:rFonts w:ascii="Times New Roman" w:hAnsi="Times New Roman"/>
        </w:rPr>
      </w:pPr>
    </w:p>
    <w:p w:rsidR="00000000" w:rsidRDefault="0060774E">
      <w:pPr>
        <w:pStyle w:val="Plattetekst2"/>
        <w:spacing w:after="0" w:line="240" w:lineRule="auto"/>
        <w:ind w:left="1134"/>
        <w:jc w:val="left"/>
        <w:rPr>
          <w:rFonts w:ascii="Times New Roman" w:hAnsi="Times New Roman"/>
        </w:rPr>
      </w:pPr>
      <w:r>
        <w:rPr>
          <w:rFonts w:ascii="Times New Roman" w:hAnsi="Times New Roman"/>
        </w:rPr>
        <w:lastRenderedPageBreak/>
        <w:t>In de nieuwe Mobiliteitsregeling kan de extra beloning oplopen tot € 450 per medewerker per jaar. Maar dat is afhankelijk van hun eigen gedrag. In de tabel hieronder ziet u welke keu</w:t>
      </w:r>
      <w:r>
        <w:rPr>
          <w:rFonts w:ascii="Times New Roman" w:hAnsi="Times New Roman"/>
        </w:rPr>
        <w:t>zes drie fictieve voorbeeldmedewerkers maken, en wat ze daar iedere maand in hun portemonnee van voelen.</w:t>
      </w:r>
    </w:p>
    <w:p w:rsidR="00000000" w:rsidRDefault="0060774E">
      <w:pPr>
        <w:pStyle w:val="Plattetekst2"/>
        <w:spacing w:after="0" w:line="240" w:lineRule="auto"/>
        <w:ind w:left="1134"/>
        <w:jc w:val="left"/>
        <w:rPr>
          <w:rFonts w:ascii="Times New Roman" w:hAnsi="Times New Roman"/>
        </w:rPr>
      </w:pPr>
    </w:p>
    <w:tbl>
      <w:tblPr>
        <w:tblW w:w="8930"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43"/>
        <w:gridCol w:w="1275"/>
        <w:gridCol w:w="2410"/>
        <w:gridCol w:w="1655"/>
        <w:gridCol w:w="1747"/>
      </w:tblGrid>
      <w:tr w:rsidR="00000000">
        <w:tblPrEx>
          <w:tblCellMar>
            <w:top w:w="0" w:type="dxa"/>
            <w:bottom w:w="0" w:type="dxa"/>
          </w:tblCellMar>
        </w:tblPrEx>
        <w:tc>
          <w:tcPr>
            <w:tcW w:w="1843" w:type="dxa"/>
            <w:shd w:val="clear" w:color="auto" w:fill="003366"/>
          </w:tcPr>
          <w:p w:rsidR="00000000" w:rsidRDefault="0060774E">
            <w:pPr>
              <w:pStyle w:val="Plattetekst2"/>
              <w:spacing w:after="0" w:line="240" w:lineRule="auto"/>
              <w:jc w:val="left"/>
              <w:rPr>
                <w:rFonts w:ascii="Arial" w:hAnsi="Arial" w:cs="Arial"/>
                <w:color w:val="FFFFFF"/>
              </w:rPr>
            </w:pPr>
            <w:r>
              <w:rPr>
                <w:rFonts w:ascii="Arial" w:hAnsi="Arial" w:cs="Arial"/>
                <w:color w:val="FFFFFF"/>
              </w:rPr>
              <w:t>medewerker</w:t>
            </w:r>
          </w:p>
        </w:tc>
        <w:tc>
          <w:tcPr>
            <w:tcW w:w="1275" w:type="dxa"/>
            <w:shd w:val="clear" w:color="auto" w:fill="003366"/>
          </w:tcPr>
          <w:p w:rsidR="00000000" w:rsidRDefault="0060774E">
            <w:pPr>
              <w:pStyle w:val="Plattetekst2"/>
              <w:spacing w:after="0" w:line="240" w:lineRule="auto"/>
              <w:jc w:val="center"/>
              <w:rPr>
                <w:rFonts w:ascii="Arial" w:hAnsi="Arial" w:cs="Arial"/>
                <w:color w:val="FFFFFF"/>
              </w:rPr>
            </w:pPr>
            <w:r>
              <w:rPr>
                <w:rFonts w:ascii="Arial" w:hAnsi="Arial" w:cs="Arial"/>
                <w:color w:val="FFFFFF"/>
              </w:rPr>
              <w:t>woont op..</w:t>
            </w:r>
          </w:p>
        </w:tc>
        <w:tc>
          <w:tcPr>
            <w:tcW w:w="2410" w:type="dxa"/>
            <w:shd w:val="clear" w:color="auto" w:fill="003366"/>
          </w:tcPr>
          <w:p w:rsidR="00000000" w:rsidRDefault="0060774E">
            <w:pPr>
              <w:pStyle w:val="Plattetekst2"/>
              <w:spacing w:after="0" w:line="240" w:lineRule="auto"/>
              <w:jc w:val="left"/>
              <w:rPr>
                <w:rFonts w:ascii="Arial" w:hAnsi="Arial" w:cs="Arial"/>
                <w:color w:val="FFFFFF"/>
              </w:rPr>
            </w:pPr>
            <w:r>
              <w:rPr>
                <w:rFonts w:ascii="Arial" w:hAnsi="Arial" w:cs="Arial"/>
                <w:color w:val="FFFFFF"/>
              </w:rPr>
              <w:t>reist per..</w:t>
            </w:r>
          </w:p>
        </w:tc>
        <w:tc>
          <w:tcPr>
            <w:tcW w:w="1655" w:type="dxa"/>
            <w:shd w:val="clear" w:color="auto" w:fill="003366"/>
          </w:tcPr>
          <w:p w:rsidR="00000000" w:rsidRDefault="0060774E">
            <w:pPr>
              <w:pStyle w:val="Plattetekst2"/>
              <w:spacing w:after="0" w:line="240" w:lineRule="auto"/>
              <w:jc w:val="center"/>
              <w:rPr>
                <w:rFonts w:ascii="Arial" w:hAnsi="Arial" w:cs="Arial"/>
                <w:color w:val="FFFFFF"/>
              </w:rPr>
            </w:pPr>
            <w:r>
              <w:rPr>
                <w:rFonts w:ascii="Arial" w:hAnsi="Arial" w:cs="Arial"/>
                <w:color w:val="FFFFFF"/>
              </w:rPr>
              <w:t>oud tarief..</w:t>
            </w:r>
          </w:p>
        </w:tc>
        <w:tc>
          <w:tcPr>
            <w:tcW w:w="1747" w:type="dxa"/>
            <w:shd w:val="clear" w:color="auto" w:fill="003366"/>
          </w:tcPr>
          <w:p w:rsidR="00000000" w:rsidRDefault="0060774E">
            <w:pPr>
              <w:pStyle w:val="Plattetekst2"/>
              <w:spacing w:after="0" w:line="240" w:lineRule="auto"/>
              <w:jc w:val="center"/>
              <w:rPr>
                <w:rFonts w:ascii="Arial" w:hAnsi="Arial" w:cs="Arial"/>
                <w:color w:val="FFFFFF"/>
              </w:rPr>
            </w:pPr>
            <w:r>
              <w:rPr>
                <w:rFonts w:ascii="Arial" w:hAnsi="Arial" w:cs="Arial"/>
                <w:color w:val="FFFFFF"/>
              </w:rPr>
              <w:t>nieuw tarief..</w:t>
            </w:r>
          </w:p>
        </w:tc>
      </w:tr>
      <w:tr w:rsidR="00000000">
        <w:tblPrEx>
          <w:tblCellMar>
            <w:top w:w="0" w:type="dxa"/>
            <w:bottom w:w="0" w:type="dxa"/>
          </w:tblCellMar>
        </w:tblPrEx>
        <w:tc>
          <w:tcPr>
            <w:tcW w:w="1843" w:type="dxa"/>
          </w:tcPr>
          <w:p w:rsidR="00000000" w:rsidRDefault="0060774E">
            <w:pPr>
              <w:pStyle w:val="Plattetekst2"/>
              <w:spacing w:after="0" w:line="240" w:lineRule="auto"/>
              <w:jc w:val="left"/>
              <w:rPr>
                <w:rFonts w:ascii="Arial" w:hAnsi="Arial" w:cs="Arial"/>
                <w:sz w:val="22"/>
              </w:rPr>
            </w:pPr>
            <w:r>
              <w:rPr>
                <w:rFonts w:ascii="Arial" w:hAnsi="Arial" w:cs="Arial"/>
                <w:sz w:val="22"/>
              </w:rPr>
              <w:t>Zuster Annabel</w:t>
            </w:r>
          </w:p>
        </w:tc>
        <w:tc>
          <w:tcPr>
            <w:tcW w:w="1275" w:type="dxa"/>
          </w:tcPr>
          <w:p w:rsidR="00000000" w:rsidRDefault="0060774E">
            <w:pPr>
              <w:pStyle w:val="Plattetekst2"/>
              <w:spacing w:after="0" w:line="240" w:lineRule="auto"/>
              <w:jc w:val="center"/>
              <w:rPr>
                <w:rFonts w:ascii="Arial" w:hAnsi="Arial" w:cs="Arial"/>
                <w:sz w:val="22"/>
              </w:rPr>
            </w:pPr>
            <w:r>
              <w:rPr>
                <w:rFonts w:ascii="Arial" w:hAnsi="Arial" w:cs="Arial"/>
                <w:sz w:val="22"/>
              </w:rPr>
              <w:t>2,5 km</w:t>
            </w:r>
          </w:p>
        </w:tc>
        <w:tc>
          <w:tcPr>
            <w:tcW w:w="2410" w:type="dxa"/>
          </w:tcPr>
          <w:p w:rsidR="00000000" w:rsidRDefault="0060774E">
            <w:pPr>
              <w:pStyle w:val="Plattetekst2"/>
              <w:spacing w:after="0" w:line="240" w:lineRule="auto"/>
              <w:jc w:val="left"/>
              <w:rPr>
                <w:rFonts w:ascii="Arial" w:hAnsi="Arial" w:cs="Arial"/>
                <w:sz w:val="22"/>
              </w:rPr>
            </w:pPr>
            <w:r>
              <w:rPr>
                <w:rFonts w:ascii="Arial" w:hAnsi="Arial" w:cs="Arial"/>
                <w:sz w:val="22"/>
              </w:rPr>
              <w:t>auto</w:t>
            </w:r>
          </w:p>
        </w:tc>
        <w:tc>
          <w:tcPr>
            <w:tcW w:w="1655" w:type="dxa"/>
          </w:tcPr>
          <w:p w:rsidR="00000000" w:rsidRDefault="0060774E">
            <w:pPr>
              <w:pStyle w:val="Plattetekst2"/>
              <w:spacing w:after="0" w:line="240" w:lineRule="auto"/>
              <w:jc w:val="center"/>
              <w:rPr>
                <w:rFonts w:ascii="Arial" w:hAnsi="Arial" w:cs="Arial"/>
                <w:sz w:val="22"/>
              </w:rPr>
            </w:pPr>
            <w:r>
              <w:rPr>
                <w:rFonts w:ascii="Arial" w:hAnsi="Arial" w:cs="Arial"/>
                <w:sz w:val="22"/>
              </w:rPr>
              <w:t>betaalde € 9,00</w:t>
            </w:r>
          </w:p>
        </w:tc>
        <w:tc>
          <w:tcPr>
            <w:tcW w:w="1747" w:type="dxa"/>
          </w:tcPr>
          <w:p w:rsidR="00000000" w:rsidRDefault="0060774E">
            <w:pPr>
              <w:pStyle w:val="Plattetekst2"/>
              <w:spacing w:after="0" w:line="240" w:lineRule="auto"/>
              <w:jc w:val="center"/>
              <w:rPr>
                <w:rFonts w:ascii="Arial" w:hAnsi="Arial" w:cs="Arial"/>
                <w:sz w:val="22"/>
              </w:rPr>
            </w:pPr>
            <w:r>
              <w:rPr>
                <w:rFonts w:ascii="Arial" w:hAnsi="Arial" w:cs="Arial"/>
                <w:sz w:val="22"/>
              </w:rPr>
              <w:t>betaalt € 18,70</w:t>
            </w:r>
          </w:p>
        </w:tc>
      </w:tr>
      <w:tr w:rsidR="00000000">
        <w:tblPrEx>
          <w:tblCellMar>
            <w:top w:w="0" w:type="dxa"/>
            <w:bottom w:w="0" w:type="dxa"/>
          </w:tblCellMar>
        </w:tblPrEx>
        <w:tc>
          <w:tcPr>
            <w:tcW w:w="1843" w:type="dxa"/>
          </w:tcPr>
          <w:p w:rsidR="00000000" w:rsidRDefault="0060774E">
            <w:pPr>
              <w:pStyle w:val="Plattetekst2"/>
              <w:spacing w:after="0" w:line="240" w:lineRule="auto"/>
              <w:jc w:val="left"/>
              <w:rPr>
                <w:rFonts w:ascii="Arial" w:hAnsi="Arial" w:cs="Arial"/>
                <w:sz w:val="22"/>
              </w:rPr>
            </w:pPr>
            <w:r>
              <w:rPr>
                <w:rFonts w:ascii="Arial" w:hAnsi="Arial" w:cs="Arial"/>
                <w:sz w:val="22"/>
              </w:rPr>
              <w:t>Broeder Bob</w:t>
            </w:r>
          </w:p>
        </w:tc>
        <w:tc>
          <w:tcPr>
            <w:tcW w:w="1275" w:type="dxa"/>
          </w:tcPr>
          <w:p w:rsidR="00000000" w:rsidRDefault="0060774E">
            <w:pPr>
              <w:pStyle w:val="Plattetekst2"/>
              <w:spacing w:after="0" w:line="240" w:lineRule="auto"/>
              <w:jc w:val="center"/>
              <w:rPr>
                <w:rFonts w:ascii="Arial" w:hAnsi="Arial" w:cs="Arial"/>
                <w:sz w:val="22"/>
              </w:rPr>
            </w:pPr>
            <w:r>
              <w:rPr>
                <w:rFonts w:ascii="Arial" w:hAnsi="Arial" w:cs="Arial"/>
                <w:sz w:val="22"/>
              </w:rPr>
              <w:t>12,5 km</w:t>
            </w:r>
          </w:p>
        </w:tc>
        <w:tc>
          <w:tcPr>
            <w:tcW w:w="2410" w:type="dxa"/>
          </w:tcPr>
          <w:p w:rsidR="00000000" w:rsidRDefault="0060774E">
            <w:pPr>
              <w:pStyle w:val="Plattetekst2"/>
              <w:spacing w:after="0" w:line="240" w:lineRule="auto"/>
              <w:jc w:val="left"/>
              <w:rPr>
                <w:rFonts w:ascii="Arial" w:hAnsi="Arial" w:cs="Arial"/>
                <w:sz w:val="22"/>
              </w:rPr>
            </w:pPr>
            <w:r>
              <w:rPr>
                <w:rFonts w:ascii="Arial" w:hAnsi="Arial" w:cs="Arial"/>
                <w:sz w:val="22"/>
              </w:rPr>
              <w:t>half au</w:t>
            </w:r>
            <w:r>
              <w:rPr>
                <w:rFonts w:ascii="Arial" w:hAnsi="Arial" w:cs="Arial"/>
                <w:sz w:val="22"/>
              </w:rPr>
              <w:t>to, half anders</w:t>
            </w:r>
          </w:p>
        </w:tc>
        <w:tc>
          <w:tcPr>
            <w:tcW w:w="1655" w:type="dxa"/>
          </w:tcPr>
          <w:p w:rsidR="00000000" w:rsidRDefault="0060774E">
            <w:pPr>
              <w:pStyle w:val="Plattetekst2"/>
              <w:spacing w:after="0" w:line="240" w:lineRule="auto"/>
              <w:jc w:val="center"/>
              <w:rPr>
                <w:rFonts w:ascii="Arial" w:hAnsi="Arial" w:cs="Arial"/>
                <w:sz w:val="22"/>
              </w:rPr>
            </w:pPr>
            <w:r>
              <w:rPr>
                <w:rFonts w:ascii="Arial" w:hAnsi="Arial" w:cs="Arial"/>
                <w:sz w:val="22"/>
              </w:rPr>
              <w:t>kreeg € 3,60</w:t>
            </w:r>
          </w:p>
        </w:tc>
        <w:tc>
          <w:tcPr>
            <w:tcW w:w="1747" w:type="dxa"/>
          </w:tcPr>
          <w:p w:rsidR="00000000" w:rsidRDefault="0060774E">
            <w:pPr>
              <w:pStyle w:val="Plattetekst2"/>
              <w:spacing w:after="0" w:line="240" w:lineRule="auto"/>
              <w:jc w:val="center"/>
              <w:rPr>
                <w:rFonts w:ascii="Arial" w:hAnsi="Arial" w:cs="Arial"/>
                <w:sz w:val="22"/>
              </w:rPr>
            </w:pPr>
            <w:r>
              <w:rPr>
                <w:rFonts w:ascii="Arial" w:hAnsi="Arial" w:cs="Arial"/>
                <w:sz w:val="22"/>
              </w:rPr>
              <w:t>krijgt € 29,75</w:t>
            </w:r>
          </w:p>
        </w:tc>
      </w:tr>
      <w:tr w:rsidR="00000000">
        <w:tblPrEx>
          <w:tblCellMar>
            <w:top w:w="0" w:type="dxa"/>
            <w:bottom w:w="0" w:type="dxa"/>
          </w:tblCellMar>
        </w:tblPrEx>
        <w:tc>
          <w:tcPr>
            <w:tcW w:w="1843" w:type="dxa"/>
          </w:tcPr>
          <w:p w:rsidR="00000000" w:rsidRDefault="0060774E">
            <w:pPr>
              <w:pStyle w:val="Plattetekst2"/>
              <w:spacing w:after="0" w:line="240" w:lineRule="auto"/>
              <w:jc w:val="left"/>
              <w:rPr>
                <w:rFonts w:ascii="Arial" w:hAnsi="Arial" w:cs="Arial"/>
                <w:sz w:val="22"/>
              </w:rPr>
            </w:pPr>
            <w:r>
              <w:rPr>
                <w:rFonts w:ascii="Arial" w:hAnsi="Arial" w:cs="Arial"/>
                <w:sz w:val="22"/>
              </w:rPr>
              <w:t>Dokter Loes</w:t>
            </w:r>
          </w:p>
        </w:tc>
        <w:tc>
          <w:tcPr>
            <w:tcW w:w="1275" w:type="dxa"/>
          </w:tcPr>
          <w:p w:rsidR="00000000" w:rsidRDefault="0060774E">
            <w:pPr>
              <w:pStyle w:val="Plattetekst2"/>
              <w:spacing w:after="0" w:line="240" w:lineRule="auto"/>
              <w:jc w:val="center"/>
              <w:rPr>
                <w:rFonts w:ascii="Arial" w:hAnsi="Arial" w:cs="Arial"/>
                <w:sz w:val="22"/>
              </w:rPr>
            </w:pPr>
            <w:r>
              <w:rPr>
                <w:rFonts w:ascii="Arial" w:hAnsi="Arial" w:cs="Arial"/>
                <w:sz w:val="22"/>
              </w:rPr>
              <w:t>25 km</w:t>
            </w:r>
          </w:p>
        </w:tc>
        <w:tc>
          <w:tcPr>
            <w:tcW w:w="2410" w:type="dxa"/>
          </w:tcPr>
          <w:p w:rsidR="00000000" w:rsidRDefault="0060774E">
            <w:pPr>
              <w:pStyle w:val="Plattetekst2"/>
              <w:spacing w:after="0" w:line="240" w:lineRule="auto"/>
              <w:jc w:val="left"/>
              <w:rPr>
                <w:rFonts w:ascii="Arial" w:hAnsi="Arial" w:cs="Arial"/>
                <w:sz w:val="22"/>
              </w:rPr>
            </w:pPr>
            <w:r>
              <w:rPr>
                <w:rFonts w:ascii="Arial" w:hAnsi="Arial" w:cs="Arial"/>
                <w:sz w:val="22"/>
              </w:rPr>
              <w:t>openbaar vervoer</w:t>
            </w:r>
          </w:p>
        </w:tc>
        <w:tc>
          <w:tcPr>
            <w:tcW w:w="1655" w:type="dxa"/>
          </w:tcPr>
          <w:p w:rsidR="00000000" w:rsidRDefault="0060774E">
            <w:pPr>
              <w:pStyle w:val="Plattetekst2"/>
              <w:spacing w:after="0" w:line="240" w:lineRule="auto"/>
              <w:jc w:val="center"/>
              <w:rPr>
                <w:rFonts w:ascii="Arial" w:hAnsi="Arial" w:cs="Arial"/>
                <w:sz w:val="22"/>
              </w:rPr>
            </w:pPr>
            <w:r>
              <w:rPr>
                <w:rFonts w:ascii="Arial" w:hAnsi="Arial" w:cs="Arial"/>
                <w:sz w:val="22"/>
              </w:rPr>
              <w:t>kreeg € 55,00</w:t>
            </w:r>
          </w:p>
        </w:tc>
        <w:tc>
          <w:tcPr>
            <w:tcW w:w="1747" w:type="dxa"/>
          </w:tcPr>
          <w:p w:rsidR="00000000" w:rsidRDefault="0060774E">
            <w:pPr>
              <w:pStyle w:val="Plattetekst2"/>
              <w:spacing w:after="0" w:line="240" w:lineRule="auto"/>
              <w:jc w:val="center"/>
              <w:rPr>
                <w:rFonts w:ascii="Arial" w:hAnsi="Arial" w:cs="Arial"/>
                <w:sz w:val="22"/>
              </w:rPr>
            </w:pPr>
            <w:r>
              <w:rPr>
                <w:rFonts w:ascii="Arial" w:hAnsi="Arial" w:cs="Arial"/>
                <w:sz w:val="22"/>
              </w:rPr>
              <w:t>krijgt € 91,80</w:t>
            </w:r>
          </w:p>
        </w:tc>
      </w:tr>
    </w:tbl>
    <w:p w:rsidR="00000000" w:rsidRDefault="0060774E">
      <w:pPr>
        <w:pStyle w:val="Plattetekst2"/>
        <w:spacing w:after="0" w:line="240" w:lineRule="auto"/>
        <w:ind w:left="1134"/>
        <w:jc w:val="left"/>
        <w:rPr>
          <w:rFonts w:ascii="Times New Roman" w:hAnsi="Times New Roman"/>
        </w:rPr>
      </w:pPr>
    </w:p>
    <w:p w:rsidR="00000000" w:rsidRDefault="0060774E">
      <w:pPr>
        <w:pStyle w:val="Plattetekst2"/>
        <w:spacing w:after="0" w:line="240" w:lineRule="auto"/>
        <w:ind w:left="1134"/>
        <w:jc w:val="left"/>
        <w:rPr>
          <w:rFonts w:ascii="Times New Roman" w:hAnsi="Times New Roman"/>
          <w:noProof/>
        </w:rPr>
      </w:pPr>
      <w:r>
        <w:rPr>
          <w:rFonts w:ascii="Times New Roman" w:hAnsi="Times New Roman"/>
        </w:rPr>
        <w:t xml:space="preserve">Dankzij de Mobiliteitsregeling komen direct </w:t>
      </w:r>
      <w:r>
        <w:rPr>
          <w:rFonts w:ascii="Times New Roman" w:hAnsi="Times New Roman"/>
          <w:noProof/>
        </w:rPr>
        <w:t>80 parkeerplaatsen vrij voor klanten. Daar hoeft Bronovo geen cent voor te investeren. De regeling ko</w:t>
      </w:r>
      <w:r>
        <w:rPr>
          <w:rFonts w:ascii="Times New Roman" w:hAnsi="Times New Roman"/>
          <w:noProof/>
        </w:rPr>
        <w:t>st namelijk geen extra geld, omdat bezoekers veel meer betalen voor een parkeerplek dan de medewerkers. Bijkomend voordeel: patiënten komen minder vaak te laat op hun afspraak omdat ze geen parkeerplek konden vinden.</w:t>
      </w:r>
    </w:p>
    <w:p w:rsidR="00000000" w:rsidRDefault="0060774E">
      <w:pPr>
        <w:pStyle w:val="OpmaakprofielKop2Links2cmRechts-009cm"/>
      </w:pPr>
      <w:bookmarkStart w:id="23" w:name="_Toc114907041"/>
      <w:r>
        <w:t>4.4</w:t>
      </w:r>
      <w:r>
        <w:tab/>
      </w:r>
      <w:bookmarkEnd w:id="23"/>
      <w:r>
        <w:t>Kortom: het kan!</w:t>
      </w:r>
    </w:p>
    <w:p w:rsidR="00000000" w:rsidRDefault="0060774E">
      <w:pPr>
        <w:pStyle w:val="Plattetekst"/>
        <w:spacing w:after="0"/>
        <w:ind w:left="1134" w:right="-49" w:firstLine="0"/>
        <w:jc w:val="left"/>
        <w:rPr>
          <w:rFonts w:ascii="Times New Roman" w:hAnsi="Times New Roman"/>
        </w:rPr>
      </w:pPr>
      <w:r>
        <w:rPr>
          <w:rFonts w:ascii="Times New Roman" w:hAnsi="Times New Roman"/>
        </w:rPr>
        <w:t>Ook de tweede uitk</w:t>
      </w:r>
      <w:r>
        <w:rPr>
          <w:rFonts w:ascii="Times New Roman" w:hAnsi="Times New Roman"/>
        </w:rPr>
        <w:t xml:space="preserve">omst is verrassend: iedereen wint. </w:t>
      </w:r>
    </w:p>
    <w:p w:rsidR="00000000" w:rsidRDefault="0060774E">
      <w:pPr>
        <w:pStyle w:val="Plattetekst"/>
        <w:spacing w:after="0"/>
        <w:ind w:left="1134" w:right="-49" w:firstLine="0"/>
        <w:jc w:val="left"/>
        <w:rPr>
          <w:rFonts w:ascii="Times New Roman" w:hAnsi="Times New Roman"/>
        </w:rPr>
      </w:pPr>
      <w:r>
        <w:rPr>
          <w:rFonts w:ascii="Times New Roman" w:hAnsi="Times New Roman"/>
          <w:b/>
          <w:bCs/>
        </w:rPr>
        <w:t>Medewerkers</w:t>
      </w:r>
      <w:r>
        <w:rPr>
          <w:rFonts w:ascii="Times New Roman" w:hAnsi="Times New Roman"/>
        </w:rPr>
        <w:t xml:space="preserve"> krijgen keuzevrijheid in combinatie met financiële prikkels. Ze kunnen hun inkomen aanzienlijk zien stijgen. </w:t>
      </w:r>
    </w:p>
    <w:p w:rsidR="00000000" w:rsidRDefault="0060774E">
      <w:pPr>
        <w:pStyle w:val="Plattetekst"/>
        <w:spacing w:after="0"/>
        <w:ind w:left="1134" w:right="-49" w:firstLine="0"/>
        <w:jc w:val="left"/>
        <w:rPr>
          <w:rFonts w:ascii="Times New Roman" w:hAnsi="Times New Roman"/>
        </w:rPr>
      </w:pPr>
      <w:r>
        <w:rPr>
          <w:rFonts w:ascii="Times New Roman" w:hAnsi="Times New Roman"/>
          <w:b/>
          <w:bCs/>
        </w:rPr>
        <w:t>Werkgevers</w:t>
      </w:r>
      <w:r>
        <w:rPr>
          <w:rFonts w:ascii="Times New Roman" w:hAnsi="Times New Roman"/>
        </w:rPr>
        <w:t xml:space="preserve"> kunnen hun kosten aanzienlijk omlaag brengen. En de kwaliteit van de dienstverlening la</w:t>
      </w:r>
      <w:r>
        <w:rPr>
          <w:rFonts w:ascii="Times New Roman" w:hAnsi="Times New Roman"/>
        </w:rPr>
        <w:t>ten stijgen.</w:t>
      </w:r>
    </w:p>
    <w:p w:rsidR="00000000" w:rsidRDefault="0060774E">
      <w:pPr>
        <w:pStyle w:val="Plattetekst"/>
        <w:spacing w:after="0"/>
        <w:ind w:left="1134" w:right="-49" w:firstLine="0"/>
        <w:jc w:val="left"/>
        <w:rPr>
          <w:rFonts w:ascii="Times New Roman" w:hAnsi="Times New Roman"/>
        </w:rPr>
      </w:pPr>
      <w:r>
        <w:rPr>
          <w:rFonts w:ascii="Times New Roman" w:hAnsi="Times New Roman"/>
        </w:rPr>
        <w:t>Er ligt met andere woorden een groot terrein braak. Dat gaan we in hoofdstuk 5 in kaart brengen.</w:t>
      </w:r>
    </w:p>
    <w:p w:rsidR="00000000" w:rsidRDefault="0060774E">
      <w:pPr>
        <w:pStyle w:val="Kop1"/>
      </w:pPr>
      <w:r>
        <w:br w:type="page"/>
      </w:r>
      <w:bookmarkStart w:id="24" w:name="_Toc114907042"/>
      <w:bookmarkStart w:id="25" w:name="_Toc119207729"/>
      <w:r>
        <w:lastRenderedPageBreak/>
        <w:t>5.</w:t>
      </w:r>
      <w:r>
        <w:tab/>
        <w:t>De markt</w:t>
      </w:r>
      <w:bookmarkEnd w:id="24"/>
      <w:bookmarkEnd w:id="25"/>
      <w:r>
        <w:t xml:space="preserve"> verkend</w:t>
      </w:r>
    </w:p>
    <w:p w:rsidR="00000000" w:rsidRDefault="0060774E">
      <w:pPr>
        <w:pStyle w:val="Plattetekst"/>
        <w:spacing w:after="0"/>
        <w:ind w:left="1134" w:right="-49" w:firstLine="0"/>
        <w:jc w:val="left"/>
        <w:rPr>
          <w:rFonts w:ascii="Times New Roman" w:hAnsi="Times New Roman"/>
        </w:rPr>
      </w:pPr>
      <w:r>
        <w:rPr>
          <w:rFonts w:ascii="Times New Roman" w:hAnsi="Times New Roman"/>
        </w:rPr>
        <w:t>De uitkomsten uit het vorige hoofdstuk zijn verrassend voor werkgevers en hun medewerkers. Maar geldt dat ook voor overheden?</w:t>
      </w:r>
      <w:r>
        <w:rPr>
          <w:rFonts w:ascii="Times New Roman" w:hAnsi="Times New Roman"/>
        </w:rPr>
        <w:t xml:space="preserve"> Wat kan het effect zijn op de bereikbaarheid van Haaglanden? En: is deze markt ook interessant voor aanbieders van mobiliteitsdiensten?</w:t>
      </w:r>
    </w:p>
    <w:p w:rsidR="00000000" w:rsidRDefault="0060774E">
      <w:pPr>
        <w:pStyle w:val="OpmaakprofielKop2Links2cmRechts-009cm"/>
      </w:pPr>
      <w:r>
        <w:t>5.1</w:t>
      </w:r>
      <w:r>
        <w:tab/>
        <w:t>Effect op de bereikbaarheid</w:t>
      </w:r>
    </w:p>
    <w:p w:rsidR="00000000" w:rsidRDefault="0060774E">
      <w:pPr>
        <w:ind w:left="1134"/>
        <w:jc w:val="left"/>
        <w:rPr>
          <w:rFonts w:ascii="Times New Roman" w:hAnsi="Times New Roman"/>
        </w:rPr>
      </w:pPr>
      <w:r>
        <w:rPr>
          <w:rFonts w:ascii="Times New Roman" w:hAnsi="Times New Roman"/>
        </w:rPr>
        <w:t xml:space="preserve">Uiteindelijk is het de overheid allemaal begonnen om de bereikbaarheid. We kunnen hier </w:t>
      </w:r>
      <w:r>
        <w:rPr>
          <w:rFonts w:ascii="Times New Roman" w:hAnsi="Times New Roman"/>
        </w:rPr>
        <w:t>alleen een schatting van doen op basis van de gegevens uit het vorige hoofdstuk.</w:t>
      </w:r>
    </w:p>
    <w:p w:rsidR="00000000" w:rsidRDefault="0060774E">
      <w:pPr>
        <w:ind w:left="1134"/>
        <w:jc w:val="left"/>
        <w:rPr>
          <w:rFonts w:ascii="Times New Roman" w:hAnsi="Times New Roman"/>
        </w:rPr>
      </w:pPr>
      <w:r>
        <w:rPr>
          <w:rFonts w:ascii="Times New Roman" w:hAnsi="Times New Roman"/>
        </w:rPr>
        <w:t>De Foreparkstudie wijst uit dat naar verwachting 221 alleen-rijdende forensen naar Forepark een ander vervoermiddel zullen kiezen. Dit is ca. 6% van het totaal van 3700 auto’s</w:t>
      </w:r>
      <w:r>
        <w:rPr>
          <w:rFonts w:ascii="Times New Roman" w:hAnsi="Times New Roman"/>
        </w:rPr>
        <w:t xml:space="preserve"> (eigen en lease) in het woon-werkverkeer.</w:t>
      </w:r>
      <w:r>
        <w:rPr>
          <w:rStyle w:val="Voetnootmarkering"/>
          <w:rFonts w:ascii="Times New Roman" w:hAnsi="Times New Roman"/>
          <w:snapToGrid w:val="0"/>
          <w:color w:val="000000"/>
        </w:rPr>
        <w:footnoteReference w:id="8"/>
      </w:r>
    </w:p>
    <w:p w:rsidR="00000000" w:rsidRDefault="0060774E">
      <w:pPr>
        <w:ind w:left="1134"/>
        <w:jc w:val="left"/>
        <w:rPr>
          <w:rFonts w:ascii="Times New Roman" w:hAnsi="Times New Roman"/>
        </w:rPr>
      </w:pPr>
      <w:r>
        <w:rPr>
          <w:rFonts w:ascii="Times New Roman" w:hAnsi="Times New Roman"/>
        </w:rPr>
        <w:t>Dit percentage is hieronder toegepast op achtereenvolgens de kantoorplekken op bedrijven- en kantoorlocaties, alle kantoorplekken en de complete regio Haaglanden.</w:t>
      </w:r>
    </w:p>
    <w:p w:rsidR="00000000" w:rsidRDefault="0060774E">
      <w:pPr>
        <w:pStyle w:val="Adresbinnenin"/>
        <w:ind w:left="1134" w:right="-49"/>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856"/>
        <w:gridCol w:w="879"/>
      </w:tblGrid>
      <w:tr w:rsidR="00000000">
        <w:tblPrEx>
          <w:tblCellMar>
            <w:top w:w="0" w:type="dxa"/>
            <w:bottom w:w="0" w:type="dxa"/>
          </w:tblCellMar>
        </w:tblPrEx>
        <w:trPr>
          <w:jc w:val="center"/>
        </w:trPr>
        <w:tc>
          <w:tcPr>
            <w:tcW w:w="0" w:type="auto"/>
            <w:shd w:val="clear" w:color="auto" w:fill="003366"/>
          </w:tcPr>
          <w:p w:rsidR="00000000" w:rsidRDefault="0060774E">
            <w:pPr>
              <w:pStyle w:val="Adresbinnenin"/>
              <w:keepNext/>
              <w:ind w:right="-51"/>
              <w:rPr>
                <w:rFonts w:ascii="Arial" w:hAnsi="Arial" w:cs="Arial"/>
                <w:color w:val="FFFFFF"/>
              </w:rPr>
            </w:pPr>
            <w:r>
              <w:rPr>
                <w:rFonts w:ascii="Arial" w:hAnsi="Arial" w:cs="Arial"/>
                <w:color w:val="FFFFFF"/>
              </w:rPr>
              <w:t>Raming reductie autosolisten</w:t>
            </w:r>
          </w:p>
        </w:tc>
        <w:tc>
          <w:tcPr>
            <w:tcW w:w="0" w:type="auto"/>
            <w:shd w:val="clear" w:color="auto" w:fill="003366"/>
          </w:tcPr>
          <w:p w:rsidR="00000000" w:rsidRDefault="0060774E">
            <w:pPr>
              <w:pStyle w:val="Adresbinnenin"/>
              <w:ind w:right="-49"/>
              <w:jc w:val="center"/>
              <w:rPr>
                <w:rFonts w:ascii="Arial" w:hAnsi="Arial" w:cs="Arial"/>
                <w:color w:val="FFFFFF"/>
              </w:rPr>
            </w:pPr>
            <w:r>
              <w:rPr>
                <w:rFonts w:ascii="Arial" w:hAnsi="Arial" w:cs="Arial"/>
                <w:color w:val="FFFFFF"/>
              </w:rPr>
              <w:t> aantal </w:t>
            </w:r>
          </w:p>
        </w:tc>
      </w:tr>
      <w:tr w:rsidR="00000000">
        <w:tblPrEx>
          <w:tblCellMar>
            <w:top w:w="0" w:type="dxa"/>
            <w:bottom w:w="0" w:type="dxa"/>
          </w:tblCellMar>
        </w:tblPrEx>
        <w:trPr>
          <w:jc w:val="center"/>
        </w:trPr>
        <w:tc>
          <w:tcPr>
            <w:tcW w:w="0" w:type="auto"/>
          </w:tcPr>
          <w:p w:rsidR="00000000" w:rsidRDefault="0060774E">
            <w:pPr>
              <w:pStyle w:val="Adresbinnenin"/>
              <w:keepNext/>
              <w:ind w:right="-51"/>
              <w:rPr>
                <w:rFonts w:ascii="Arial" w:hAnsi="Arial" w:cs="Arial"/>
                <w:sz w:val="22"/>
              </w:rPr>
            </w:pPr>
            <w:r>
              <w:rPr>
                <w:rFonts w:ascii="Arial" w:hAnsi="Arial" w:cs="Arial"/>
                <w:sz w:val="22"/>
              </w:rPr>
              <w:t>Forepark</w:t>
            </w:r>
          </w:p>
        </w:tc>
        <w:tc>
          <w:tcPr>
            <w:tcW w:w="0" w:type="auto"/>
          </w:tcPr>
          <w:p w:rsidR="00000000" w:rsidRDefault="0060774E">
            <w:pPr>
              <w:pStyle w:val="Adresbinnenin"/>
              <w:ind w:right="-49"/>
              <w:jc w:val="center"/>
              <w:rPr>
                <w:rFonts w:ascii="Arial" w:hAnsi="Arial" w:cs="Arial"/>
                <w:sz w:val="22"/>
              </w:rPr>
            </w:pPr>
            <w:r>
              <w:rPr>
                <w:rFonts w:ascii="Arial" w:hAnsi="Arial" w:cs="Arial"/>
                <w:sz w:val="22"/>
              </w:rPr>
              <w:t>221</w:t>
            </w:r>
          </w:p>
        </w:tc>
      </w:tr>
      <w:tr w:rsidR="00000000">
        <w:tblPrEx>
          <w:tblCellMar>
            <w:top w:w="0" w:type="dxa"/>
            <w:bottom w:w="0" w:type="dxa"/>
          </w:tblCellMar>
        </w:tblPrEx>
        <w:trPr>
          <w:jc w:val="center"/>
        </w:trPr>
        <w:tc>
          <w:tcPr>
            <w:tcW w:w="0" w:type="auto"/>
          </w:tcPr>
          <w:p w:rsidR="00000000" w:rsidRDefault="0060774E">
            <w:pPr>
              <w:pStyle w:val="Adresbinnenin"/>
              <w:keepNext/>
              <w:ind w:right="-51"/>
              <w:rPr>
                <w:rFonts w:ascii="Arial" w:hAnsi="Arial" w:cs="Arial"/>
                <w:sz w:val="22"/>
              </w:rPr>
            </w:pPr>
            <w:r>
              <w:rPr>
                <w:rFonts w:ascii="Arial" w:hAnsi="Arial" w:cs="Arial"/>
                <w:sz w:val="22"/>
              </w:rPr>
              <w:t>Kantoorlocaties en bedrijventerreinen  </w:t>
            </w:r>
          </w:p>
        </w:tc>
        <w:tc>
          <w:tcPr>
            <w:tcW w:w="0" w:type="auto"/>
          </w:tcPr>
          <w:p w:rsidR="00000000" w:rsidRDefault="0060774E">
            <w:pPr>
              <w:pStyle w:val="Adresbinnenin"/>
              <w:ind w:right="-49"/>
              <w:jc w:val="center"/>
              <w:rPr>
                <w:rFonts w:ascii="Arial" w:hAnsi="Arial" w:cs="Arial"/>
                <w:sz w:val="22"/>
              </w:rPr>
            </w:pPr>
            <w:r>
              <w:rPr>
                <w:rFonts w:ascii="Arial" w:hAnsi="Arial" w:cs="Arial"/>
                <w:sz w:val="22"/>
              </w:rPr>
              <w:t>4.602</w:t>
            </w:r>
          </w:p>
        </w:tc>
      </w:tr>
      <w:tr w:rsidR="00000000">
        <w:tblPrEx>
          <w:tblCellMar>
            <w:top w:w="0" w:type="dxa"/>
            <w:bottom w:w="0" w:type="dxa"/>
          </w:tblCellMar>
        </w:tblPrEx>
        <w:trPr>
          <w:jc w:val="center"/>
        </w:trPr>
        <w:tc>
          <w:tcPr>
            <w:tcW w:w="0" w:type="auto"/>
          </w:tcPr>
          <w:p w:rsidR="00000000" w:rsidRDefault="0060774E">
            <w:pPr>
              <w:pStyle w:val="Adresbinnenin"/>
              <w:keepNext/>
              <w:ind w:right="-51"/>
              <w:rPr>
                <w:rFonts w:ascii="Arial" w:hAnsi="Arial" w:cs="Arial"/>
                <w:sz w:val="22"/>
              </w:rPr>
            </w:pPr>
            <w:r>
              <w:rPr>
                <w:rFonts w:ascii="Arial" w:hAnsi="Arial" w:cs="Arial"/>
                <w:sz w:val="22"/>
              </w:rPr>
              <w:t>Alle kantoorplekken Haaglanden</w:t>
            </w:r>
          </w:p>
        </w:tc>
        <w:tc>
          <w:tcPr>
            <w:tcW w:w="0" w:type="auto"/>
          </w:tcPr>
          <w:p w:rsidR="00000000" w:rsidRDefault="0060774E">
            <w:pPr>
              <w:pStyle w:val="Adresbinnenin"/>
              <w:ind w:right="-49"/>
              <w:jc w:val="center"/>
              <w:rPr>
                <w:rFonts w:ascii="Arial" w:hAnsi="Arial" w:cs="Arial"/>
                <w:sz w:val="22"/>
              </w:rPr>
            </w:pPr>
            <w:r>
              <w:rPr>
                <w:rFonts w:ascii="Arial" w:hAnsi="Arial" w:cs="Arial"/>
                <w:sz w:val="22"/>
              </w:rPr>
              <w:t>6.333</w:t>
            </w:r>
          </w:p>
        </w:tc>
      </w:tr>
      <w:tr w:rsidR="00000000">
        <w:tblPrEx>
          <w:tblCellMar>
            <w:top w:w="0" w:type="dxa"/>
            <w:bottom w:w="0" w:type="dxa"/>
          </w:tblCellMar>
        </w:tblPrEx>
        <w:trPr>
          <w:jc w:val="center"/>
        </w:trPr>
        <w:tc>
          <w:tcPr>
            <w:tcW w:w="0" w:type="auto"/>
          </w:tcPr>
          <w:p w:rsidR="00000000" w:rsidRDefault="0060774E">
            <w:pPr>
              <w:pStyle w:val="Adresbinnenin"/>
              <w:keepNext/>
              <w:ind w:right="-51"/>
              <w:rPr>
                <w:rFonts w:ascii="Arial" w:hAnsi="Arial" w:cs="Arial"/>
                <w:sz w:val="22"/>
              </w:rPr>
            </w:pPr>
            <w:r>
              <w:rPr>
                <w:rFonts w:ascii="Arial" w:hAnsi="Arial" w:cs="Arial"/>
                <w:sz w:val="22"/>
              </w:rPr>
              <w:t>Geheel Haaglanden</w:t>
            </w:r>
          </w:p>
        </w:tc>
        <w:tc>
          <w:tcPr>
            <w:tcW w:w="0" w:type="auto"/>
          </w:tcPr>
          <w:p w:rsidR="00000000" w:rsidRDefault="0060774E">
            <w:pPr>
              <w:pStyle w:val="Adresbinnenin"/>
              <w:ind w:right="-49"/>
              <w:jc w:val="center"/>
              <w:rPr>
                <w:rFonts w:ascii="Arial" w:hAnsi="Arial" w:cs="Arial"/>
                <w:sz w:val="22"/>
              </w:rPr>
            </w:pPr>
            <w:r>
              <w:rPr>
                <w:rFonts w:ascii="Arial" w:hAnsi="Arial" w:cs="Arial"/>
                <w:sz w:val="22"/>
              </w:rPr>
              <w:t>17.257</w:t>
            </w:r>
          </w:p>
        </w:tc>
      </w:tr>
    </w:tbl>
    <w:p w:rsidR="00000000" w:rsidRDefault="0060774E">
      <w:pPr>
        <w:pStyle w:val="Adresbinnenin"/>
        <w:ind w:left="1134" w:right="-49"/>
        <w:rPr>
          <w:rFonts w:ascii="Times New Roman" w:hAnsi="Times New Roman"/>
        </w:rPr>
      </w:pPr>
    </w:p>
    <w:p w:rsidR="00000000" w:rsidRDefault="0060774E">
      <w:pPr>
        <w:ind w:left="1134"/>
        <w:jc w:val="left"/>
        <w:rPr>
          <w:rFonts w:ascii="Times New Roman" w:hAnsi="Times New Roman"/>
        </w:rPr>
      </w:pPr>
      <w:r>
        <w:rPr>
          <w:rFonts w:ascii="Times New Roman" w:hAnsi="Times New Roman"/>
        </w:rPr>
        <w:t>Ruim 17.000 auto’s per dag minder in de spits; een haalbaar perspectief.</w:t>
      </w:r>
    </w:p>
    <w:p w:rsidR="00000000" w:rsidRDefault="0060774E">
      <w:pPr>
        <w:pStyle w:val="OpmaakprofielKop2Links2cmRechts-009cm"/>
      </w:pPr>
      <w:r>
        <w:t>5.2</w:t>
      </w:r>
      <w:r>
        <w:tab/>
        <w:t>Dienstverleners</w:t>
      </w:r>
    </w:p>
    <w:p w:rsidR="00000000" w:rsidRDefault="0060774E">
      <w:pPr>
        <w:pStyle w:val="Adresbinnenin"/>
        <w:ind w:left="1134" w:right="-49"/>
        <w:rPr>
          <w:rFonts w:ascii="Times New Roman" w:hAnsi="Times New Roman"/>
        </w:rPr>
      </w:pPr>
      <w:r>
        <w:rPr>
          <w:rFonts w:ascii="Times New Roman" w:hAnsi="Times New Roman"/>
        </w:rPr>
        <w:t xml:space="preserve">Is deze markt interessant voor aanbieders van </w:t>
      </w:r>
      <w:r>
        <w:rPr>
          <w:rFonts w:ascii="Times New Roman" w:hAnsi="Times New Roman"/>
        </w:rPr>
        <w:t>mobiliteitsdiensten? Ook hier moeten we volstaan met ramingen. Dit keer biedt de enquête in het Bioscience</w:t>
      </w:r>
      <w:r>
        <w:rPr>
          <w:rFonts w:ascii="Times New Roman" w:hAnsi="Times New Roman"/>
        </w:rPr>
        <w:softHyphen/>
        <w:t>park goede aanknopingspunten.</w:t>
      </w:r>
      <w:r>
        <w:rPr>
          <w:rStyle w:val="Voetnootmarkering"/>
          <w:rFonts w:ascii="Times New Roman" w:hAnsi="Times New Roman"/>
        </w:rPr>
        <w:footnoteReference w:id="9"/>
      </w:r>
      <w:r>
        <w:rPr>
          <w:rFonts w:ascii="Times New Roman" w:hAnsi="Times New Roman"/>
        </w:rPr>
        <w:t xml:space="preserve"> De gedachte is dat dit soort diensten betaald kunnen worden uit het geld dat werkgevers besparen. Concreet praten we o</w:t>
      </w:r>
      <w:r>
        <w:rPr>
          <w:rFonts w:ascii="Times New Roman" w:hAnsi="Times New Roman"/>
        </w:rPr>
        <w:t>ver bemiddeling: informeren, reserveren en afrekenen. En natuurlijk het rijden met busjes of pendels. Of het regelen van decentrale werkplekken.</w:t>
      </w:r>
    </w:p>
    <w:p w:rsidR="00000000" w:rsidRDefault="0060774E">
      <w:pPr>
        <w:pStyle w:val="Adresbinnenin"/>
        <w:ind w:left="1134" w:right="-49"/>
        <w:rPr>
          <w:rFonts w:ascii="Times New Roman" w:hAnsi="Times New Roman"/>
        </w:rPr>
      </w:pPr>
    </w:p>
    <w:p w:rsidR="00000000" w:rsidRDefault="0060774E">
      <w:pPr>
        <w:pStyle w:val="Plattetekst3"/>
        <w:autoSpaceDE w:val="0"/>
        <w:autoSpaceDN w:val="0"/>
        <w:adjustRightInd w:val="0"/>
        <w:spacing w:after="0"/>
        <w:ind w:left="1134"/>
        <w:jc w:val="left"/>
        <w:rPr>
          <w:rFonts w:ascii="Times New Roman" w:hAnsi="Times New Roman"/>
          <w:sz w:val="24"/>
          <w:szCs w:val="24"/>
        </w:rPr>
      </w:pPr>
      <w:r>
        <w:rPr>
          <w:rFonts w:ascii="Times New Roman" w:hAnsi="Times New Roman"/>
          <w:sz w:val="24"/>
          <w:szCs w:val="24"/>
        </w:rPr>
        <w:t>Sommige bedrijven op het Biosciencepark komen parkeerplaatsen tekort, andere hebben er juist over. De oplossin</w:t>
      </w:r>
      <w:r>
        <w:rPr>
          <w:rFonts w:ascii="Times New Roman" w:hAnsi="Times New Roman"/>
          <w:sz w:val="24"/>
          <w:szCs w:val="24"/>
        </w:rPr>
        <w:t xml:space="preserve">g ligt voor de hand: 16 bedrijven kunnen plaatsen gaan uitwisselen. Hier ligt een kans voor dienstverleners. Zij </w:t>
      </w:r>
      <w:r>
        <w:rPr>
          <w:rFonts w:ascii="Times New Roman" w:hAnsi="Times New Roman"/>
          <w:sz w:val="24"/>
          <w:szCs w:val="24"/>
        </w:rPr>
        <w:t>kunnen samen € 100.000 tot € 275.000 per jaar gaan verdienen.</w:t>
      </w:r>
    </w:p>
    <w:p w:rsidR="00000000" w:rsidRDefault="0060774E">
      <w:pPr>
        <w:pStyle w:val="Plattetekst3"/>
        <w:autoSpaceDE w:val="0"/>
        <w:autoSpaceDN w:val="0"/>
        <w:adjustRightInd w:val="0"/>
        <w:spacing w:after="0"/>
        <w:ind w:left="1134"/>
        <w:jc w:val="left"/>
        <w:rPr>
          <w:rFonts w:ascii="Times New Roman" w:hAnsi="Times New Roman"/>
          <w:sz w:val="24"/>
          <w:szCs w:val="24"/>
        </w:rPr>
      </w:pPr>
    </w:p>
    <w:p w:rsidR="00000000" w:rsidRDefault="0060774E">
      <w:pPr>
        <w:pStyle w:val="Plattetekst3"/>
        <w:spacing w:after="0"/>
        <w:ind w:left="1134"/>
        <w:jc w:val="left"/>
        <w:rPr>
          <w:rFonts w:ascii="Times New Roman" w:hAnsi="Times New Roman"/>
          <w:sz w:val="24"/>
          <w:szCs w:val="24"/>
        </w:rPr>
      </w:pPr>
      <w:r>
        <w:rPr>
          <w:rFonts w:ascii="Times New Roman" w:hAnsi="Times New Roman"/>
          <w:sz w:val="24"/>
          <w:szCs w:val="24"/>
        </w:rPr>
        <w:t>Hiervoor is het wel nodig dat bedrijven geld reserveren om de zaken in gang te zetten; per bedrijf € 25.000 tot € 50.000. Dit is een uiterst bescheiden bedrag in vergelijking met de overige bed</w:t>
      </w:r>
      <w:r>
        <w:rPr>
          <w:rFonts w:ascii="Times New Roman" w:hAnsi="Times New Roman"/>
          <w:sz w:val="24"/>
          <w:szCs w:val="24"/>
        </w:rPr>
        <w:t>rijfskosten. Berekeningen wijzen uit dat deze investering zichzelf terugverdient in vijf jaar als de parkeerbehoefte afneemt met 5-10%. Verder zijn flexibiliteit in arbeidsvoorwaarden nodig. Maar daarvan is nu ook al sprake in bijna de helft van de onderzo</w:t>
      </w:r>
      <w:r>
        <w:rPr>
          <w:rFonts w:ascii="Times New Roman" w:hAnsi="Times New Roman"/>
          <w:sz w:val="24"/>
          <w:szCs w:val="24"/>
        </w:rPr>
        <w:t>chte bedrijven.</w:t>
      </w:r>
    </w:p>
    <w:p w:rsidR="00000000" w:rsidRDefault="0060774E">
      <w:pPr>
        <w:pStyle w:val="Plattetekst3"/>
        <w:spacing w:after="0"/>
        <w:ind w:left="1134"/>
        <w:jc w:val="left"/>
        <w:rPr>
          <w:rFonts w:ascii="Times New Roman" w:hAnsi="Times New Roman"/>
          <w:sz w:val="24"/>
          <w:szCs w:val="24"/>
        </w:rPr>
      </w:pPr>
    </w:p>
    <w:p w:rsidR="00000000" w:rsidRDefault="0060774E">
      <w:pPr>
        <w:pStyle w:val="Adresbinnenin"/>
        <w:ind w:left="1134" w:right="-49"/>
        <w:rPr>
          <w:rFonts w:ascii="Times New Roman" w:hAnsi="Times New Roman"/>
        </w:rPr>
      </w:pPr>
      <w:r>
        <w:rPr>
          <w:rFonts w:ascii="Times New Roman" w:hAnsi="Times New Roman"/>
        </w:rPr>
        <w:lastRenderedPageBreak/>
        <w:t>Ook op Forepark is gekeken of mobiliteitsdiensten financieel haalbaar zijn. Het budget is beperkt maar voor de regio Haaglanden als geheel komt een schatting toch al uit op ruim vijf miljoen euro (zie onderstaande tabel).</w:t>
      </w:r>
    </w:p>
    <w:p w:rsidR="00000000" w:rsidRDefault="0060774E">
      <w:pPr>
        <w:pStyle w:val="Adresbinnenin"/>
        <w:ind w:left="1134" w:right="-49"/>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856"/>
        <w:gridCol w:w="1012"/>
      </w:tblGrid>
      <w:tr w:rsidR="00000000">
        <w:tblPrEx>
          <w:tblCellMar>
            <w:top w:w="0" w:type="dxa"/>
            <w:bottom w:w="0" w:type="dxa"/>
          </w:tblCellMar>
        </w:tblPrEx>
        <w:trPr>
          <w:cantSplit/>
          <w:jc w:val="center"/>
        </w:trPr>
        <w:tc>
          <w:tcPr>
            <w:tcW w:w="0" w:type="auto"/>
            <w:gridSpan w:val="2"/>
            <w:shd w:val="clear" w:color="auto" w:fill="003366"/>
          </w:tcPr>
          <w:p w:rsidR="00000000" w:rsidRDefault="0060774E">
            <w:pPr>
              <w:pStyle w:val="Adresbinnenin"/>
              <w:keepNext/>
              <w:ind w:right="-51"/>
              <w:rPr>
                <w:rFonts w:ascii="Arial" w:hAnsi="Arial" w:cs="Arial"/>
                <w:i/>
                <w:iCs/>
                <w:color w:val="FFFFFF"/>
              </w:rPr>
            </w:pPr>
            <w:r>
              <w:rPr>
                <w:rFonts w:ascii="Arial" w:hAnsi="Arial" w:cs="Arial"/>
                <w:i/>
                <w:iCs/>
                <w:color w:val="FFFFFF"/>
              </w:rPr>
              <w:t>Wie betaalt de m</w:t>
            </w:r>
            <w:r>
              <w:rPr>
                <w:rFonts w:ascii="Arial" w:hAnsi="Arial" w:cs="Arial"/>
                <w:i/>
                <w:iCs/>
                <w:color w:val="FFFFFF"/>
              </w:rPr>
              <w:t>obiliteitsmakelaar?</w:t>
            </w:r>
          </w:p>
        </w:tc>
      </w:tr>
      <w:tr w:rsidR="00000000">
        <w:tblPrEx>
          <w:tblCellMar>
            <w:top w:w="0" w:type="dxa"/>
            <w:bottom w:w="0" w:type="dxa"/>
          </w:tblCellMar>
        </w:tblPrEx>
        <w:trPr>
          <w:jc w:val="center"/>
        </w:trPr>
        <w:tc>
          <w:tcPr>
            <w:tcW w:w="0" w:type="auto"/>
            <w:shd w:val="clear" w:color="auto" w:fill="003366"/>
          </w:tcPr>
          <w:p w:rsidR="00000000" w:rsidRDefault="0060774E">
            <w:pPr>
              <w:pStyle w:val="Adresbinnenin"/>
              <w:keepNext/>
              <w:ind w:right="-51"/>
              <w:rPr>
                <w:rFonts w:ascii="Arial" w:hAnsi="Arial" w:cs="Arial"/>
                <w:color w:val="FFFFFF"/>
              </w:rPr>
            </w:pPr>
            <w:r>
              <w:rPr>
                <w:rFonts w:ascii="Arial" w:hAnsi="Arial" w:cs="Arial"/>
                <w:color w:val="FFFFFF"/>
              </w:rPr>
              <w:t>Mogelijke kostenbesparingen</w:t>
            </w:r>
          </w:p>
        </w:tc>
        <w:tc>
          <w:tcPr>
            <w:tcW w:w="0" w:type="auto"/>
            <w:shd w:val="clear" w:color="auto" w:fill="003366"/>
          </w:tcPr>
          <w:p w:rsidR="00000000" w:rsidRDefault="0060774E">
            <w:pPr>
              <w:pStyle w:val="Adresbinnenin"/>
              <w:ind w:right="-49"/>
              <w:jc w:val="center"/>
              <w:rPr>
                <w:rFonts w:ascii="Arial" w:hAnsi="Arial" w:cs="Arial"/>
                <w:color w:val="FFFFFF"/>
              </w:rPr>
            </w:pPr>
            <w:r>
              <w:rPr>
                <w:rFonts w:ascii="Arial" w:hAnsi="Arial" w:cs="Arial"/>
                <w:color w:val="FFFFFF"/>
              </w:rPr>
              <w:t> € mln/jr </w:t>
            </w:r>
          </w:p>
        </w:tc>
      </w:tr>
      <w:tr w:rsidR="00000000">
        <w:tblPrEx>
          <w:tblCellMar>
            <w:top w:w="0" w:type="dxa"/>
            <w:bottom w:w="0" w:type="dxa"/>
          </w:tblCellMar>
        </w:tblPrEx>
        <w:trPr>
          <w:jc w:val="center"/>
        </w:trPr>
        <w:tc>
          <w:tcPr>
            <w:tcW w:w="0" w:type="auto"/>
          </w:tcPr>
          <w:p w:rsidR="00000000" w:rsidRDefault="0060774E">
            <w:pPr>
              <w:pStyle w:val="Adresbinnenin"/>
              <w:keepNext/>
              <w:ind w:right="-51"/>
              <w:rPr>
                <w:rFonts w:ascii="Arial" w:hAnsi="Arial" w:cs="Arial"/>
                <w:sz w:val="22"/>
              </w:rPr>
            </w:pPr>
            <w:r>
              <w:rPr>
                <w:rFonts w:ascii="Arial" w:hAnsi="Arial" w:cs="Arial"/>
                <w:sz w:val="22"/>
              </w:rPr>
              <w:t>Forepark</w:t>
            </w:r>
          </w:p>
        </w:tc>
        <w:tc>
          <w:tcPr>
            <w:tcW w:w="0" w:type="auto"/>
          </w:tcPr>
          <w:p w:rsidR="00000000" w:rsidRDefault="0060774E">
            <w:pPr>
              <w:pStyle w:val="Adresbinnenin"/>
              <w:ind w:right="-49"/>
              <w:jc w:val="center"/>
              <w:rPr>
                <w:rFonts w:ascii="Arial" w:hAnsi="Arial" w:cs="Arial"/>
                <w:sz w:val="22"/>
              </w:rPr>
            </w:pPr>
            <w:r>
              <w:rPr>
                <w:rFonts w:ascii="Arial" w:hAnsi="Arial" w:cs="Arial"/>
                <w:sz w:val="22"/>
              </w:rPr>
              <w:t>0,07</w:t>
            </w:r>
          </w:p>
        </w:tc>
      </w:tr>
      <w:tr w:rsidR="00000000">
        <w:tblPrEx>
          <w:tblCellMar>
            <w:top w:w="0" w:type="dxa"/>
            <w:bottom w:w="0" w:type="dxa"/>
          </w:tblCellMar>
        </w:tblPrEx>
        <w:trPr>
          <w:jc w:val="center"/>
        </w:trPr>
        <w:tc>
          <w:tcPr>
            <w:tcW w:w="0" w:type="auto"/>
          </w:tcPr>
          <w:p w:rsidR="00000000" w:rsidRDefault="0060774E">
            <w:pPr>
              <w:pStyle w:val="Adresbinnenin"/>
              <w:keepNext/>
              <w:ind w:right="-51"/>
              <w:rPr>
                <w:rFonts w:ascii="Arial" w:hAnsi="Arial" w:cs="Arial"/>
                <w:sz w:val="22"/>
              </w:rPr>
            </w:pPr>
            <w:r>
              <w:rPr>
                <w:rFonts w:ascii="Arial" w:hAnsi="Arial" w:cs="Arial"/>
                <w:sz w:val="22"/>
              </w:rPr>
              <w:t>Kantoorlocaties en bedrijventerreinen  </w:t>
            </w:r>
          </w:p>
        </w:tc>
        <w:tc>
          <w:tcPr>
            <w:tcW w:w="0" w:type="auto"/>
          </w:tcPr>
          <w:p w:rsidR="00000000" w:rsidRDefault="0060774E">
            <w:pPr>
              <w:pStyle w:val="Adresbinnenin"/>
              <w:ind w:right="-49"/>
              <w:jc w:val="center"/>
              <w:rPr>
                <w:rFonts w:ascii="Arial" w:hAnsi="Arial" w:cs="Arial"/>
                <w:sz w:val="22"/>
              </w:rPr>
            </w:pPr>
            <w:r>
              <w:rPr>
                <w:rFonts w:ascii="Arial" w:hAnsi="Arial" w:cs="Arial"/>
                <w:sz w:val="22"/>
              </w:rPr>
              <w:t>1,37</w:t>
            </w:r>
          </w:p>
        </w:tc>
      </w:tr>
      <w:tr w:rsidR="00000000">
        <w:tblPrEx>
          <w:tblCellMar>
            <w:top w:w="0" w:type="dxa"/>
            <w:bottom w:w="0" w:type="dxa"/>
          </w:tblCellMar>
        </w:tblPrEx>
        <w:trPr>
          <w:jc w:val="center"/>
        </w:trPr>
        <w:tc>
          <w:tcPr>
            <w:tcW w:w="0" w:type="auto"/>
          </w:tcPr>
          <w:p w:rsidR="00000000" w:rsidRDefault="0060774E">
            <w:pPr>
              <w:pStyle w:val="Adresbinnenin"/>
              <w:keepNext/>
              <w:ind w:right="-51"/>
              <w:rPr>
                <w:rFonts w:ascii="Arial" w:hAnsi="Arial" w:cs="Arial"/>
                <w:sz w:val="22"/>
              </w:rPr>
            </w:pPr>
            <w:r>
              <w:rPr>
                <w:rFonts w:ascii="Arial" w:hAnsi="Arial" w:cs="Arial"/>
                <w:sz w:val="22"/>
              </w:rPr>
              <w:t>Alle kantoorplekken Haaglanden</w:t>
            </w:r>
          </w:p>
        </w:tc>
        <w:tc>
          <w:tcPr>
            <w:tcW w:w="0" w:type="auto"/>
          </w:tcPr>
          <w:p w:rsidR="00000000" w:rsidRDefault="0060774E">
            <w:pPr>
              <w:pStyle w:val="Adresbinnenin"/>
              <w:ind w:right="-49"/>
              <w:jc w:val="center"/>
              <w:rPr>
                <w:rFonts w:ascii="Arial" w:hAnsi="Arial" w:cs="Arial"/>
                <w:sz w:val="22"/>
              </w:rPr>
            </w:pPr>
            <w:r>
              <w:rPr>
                <w:rFonts w:ascii="Arial" w:hAnsi="Arial" w:cs="Arial"/>
                <w:sz w:val="22"/>
              </w:rPr>
              <w:t>1,89</w:t>
            </w:r>
          </w:p>
        </w:tc>
      </w:tr>
      <w:tr w:rsidR="00000000">
        <w:tblPrEx>
          <w:tblCellMar>
            <w:top w:w="0" w:type="dxa"/>
            <w:bottom w:w="0" w:type="dxa"/>
          </w:tblCellMar>
        </w:tblPrEx>
        <w:trPr>
          <w:jc w:val="center"/>
        </w:trPr>
        <w:tc>
          <w:tcPr>
            <w:tcW w:w="0" w:type="auto"/>
          </w:tcPr>
          <w:p w:rsidR="00000000" w:rsidRDefault="0060774E">
            <w:pPr>
              <w:pStyle w:val="Adresbinnenin"/>
              <w:keepNext/>
              <w:ind w:right="-51"/>
              <w:rPr>
                <w:rFonts w:ascii="Arial" w:hAnsi="Arial" w:cs="Arial"/>
                <w:sz w:val="22"/>
              </w:rPr>
            </w:pPr>
            <w:r>
              <w:rPr>
                <w:rFonts w:ascii="Arial" w:hAnsi="Arial" w:cs="Arial"/>
                <w:sz w:val="22"/>
              </w:rPr>
              <w:t>Geheel Haaglanden</w:t>
            </w:r>
          </w:p>
        </w:tc>
        <w:tc>
          <w:tcPr>
            <w:tcW w:w="0" w:type="auto"/>
          </w:tcPr>
          <w:p w:rsidR="00000000" w:rsidRDefault="0060774E">
            <w:pPr>
              <w:pStyle w:val="Adresbinnenin"/>
              <w:ind w:right="-49"/>
              <w:jc w:val="center"/>
              <w:rPr>
                <w:rFonts w:ascii="Arial" w:hAnsi="Arial" w:cs="Arial"/>
                <w:sz w:val="22"/>
              </w:rPr>
            </w:pPr>
            <w:r>
              <w:rPr>
                <w:rFonts w:ascii="Arial" w:hAnsi="Arial" w:cs="Arial"/>
                <w:sz w:val="22"/>
              </w:rPr>
              <w:t>5,15</w:t>
            </w:r>
          </w:p>
        </w:tc>
      </w:tr>
    </w:tbl>
    <w:p w:rsidR="00000000" w:rsidRDefault="0060774E">
      <w:pPr>
        <w:pStyle w:val="Plattetekst3"/>
        <w:spacing w:after="0"/>
        <w:ind w:left="1134"/>
        <w:jc w:val="left"/>
        <w:rPr>
          <w:rFonts w:ascii="Times New Roman" w:hAnsi="Times New Roman"/>
          <w:sz w:val="24"/>
          <w:szCs w:val="24"/>
        </w:rPr>
      </w:pPr>
    </w:p>
    <w:p w:rsidR="00000000" w:rsidRDefault="0060774E">
      <w:pPr>
        <w:pStyle w:val="OpmaakprofielKop2Links2cmRechts-009cm"/>
      </w:pPr>
      <w:bookmarkStart w:id="26" w:name="_Toc114907044"/>
      <w:r>
        <w:t>5.3</w:t>
      </w:r>
      <w:r>
        <w:tab/>
        <w:t>Kansrijke locaties</w:t>
      </w:r>
      <w:bookmarkEnd w:id="26"/>
    </w:p>
    <w:p w:rsidR="00000000" w:rsidRDefault="0060774E">
      <w:pPr>
        <w:pStyle w:val="Plattetekst"/>
        <w:spacing w:after="0"/>
        <w:ind w:left="1134" w:right="-49" w:firstLine="0"/>
        <w:jc w:val="left"/>
        <w:rPr>
          <w:rFonts w:ascii="Times New Roman" w:hAnsi="Times New Roman"/>
        </w:rPr>
      </w:pPr>
      <w:r>
        <w:rPr>
          <w:rFonts w:ascii="Times New Roman" w:hAnsi="Times New Roman"/>
        </w:rPr>
        <w:t>Hoe meer werkplekken er bij elkaar zijn, hoe grot</w:t>
      </w:r>
      <w:r>
        <w:rPr>
          <w:rFonts w:ascii="Times New Roman" w:hAnsi="Times New Roman"/>
        </w:rPr>
        <w:t>er de kans dat initiatieven aanslaan en succes opleveren. Meer dan de helft van de totale werkgelegenheid in Haaglanden is gesitueerd op kantoorlocaties en bedrijventerreinen: 55% van in totaal 472.000 arbeidsplaatsen. Bij kantoorplekken is de concentratie</w:t>
      </w:r>
      <w:r>
        <w:rPr>
          <w:rFonts w:ascii="Times New Roman" w:hAnsi="Times New Roman"/>
        </w:rPr>
        <w:t xml:space="preserve"> nog sterker: 73% van het totale aantal van 173.000.</w:t>
      </w:r>
      <w:r>
        <w:rPr>
          <w:rStyle w:val="Voetnootmarkering"/>
          <w:rFonts w:ascii="Times New Roman" w:hAnsi="Times New Roman"/>
          <w:sz w:val="24"/>
        </w:rPr>
        <w:footnoteReference w:id="10"/>
      </w:r>
      <w:r>
        <w:rPr>
          <w:rFonts w:ascii="Times New Roman" w:hAnsi="Times New Roman"/>
        </w:rPr>
        <w:t xml:space="preserve"> Onderstaande tabel geeft aan waar de grootste concentraties kantoorplekken te vinden zijn.</w:t>
      </w:r>
    </w:p>
    <w:p w:rsidR="00000000" w:rsidRDefault="0060774E">
      <w:pPr>
        <w:pStyle w:val="Plattetekst"/>
        <w:spacing w:after="0"/>
        <w:ind w:left="1134" w:right="-49" w:firstLine="0"/>
        <w:jc w:val="left"/>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198"/>
        <w:gridCol w:w="1012"/>
      </w:tblGrid>
      <w:tr w:rsidR="00000000">
        <w:tblPrEx>
          <w:tblCellMar>
            <w:top w:w="0" w:type="dxa"/>
            <w:bottom w:w="0" w:type="dxa"/>
          </w:tblCellMar>
        </w:tblPrEx>
        <w:trPr>
          <w:jc w:val="center"/>
        </w:trPr>
        <w:tc>
          <w:tcPr>
            <w:tcW w:w="0" w:type="auto"/>
            <w:shd w:val="clear" w:color="auto" w:fill="003366"/>
          </w:tcPr>
          <w:p w:rsidR="00000000" w:rsidRDefault="0060774E">
            <w:pPr>
              <w:pStyle w:val="Adresbinnenin"/>
              <w:keepNext/>
              <w:ind w:right="-51"/>
              <w:rPr>
                <w:rFonts w:ascii="Arial" w:hAnsi="Arial" w:cs="Arial"/>
                <w:color w:val="FFFFFF"/>
              </w:rPr>
            </w:pPr>
            <w:r>
              <w:rPr>
                <w:rFonts w:ascii="Arial" w:hAnsi="Arial" w:cs="Arial"/>
                <w:color w:val="FFFFFF"/>
              </w:rPr>
              <w:t>Kantoorplekken:</w:t>
            </w:r>
          </w:p>
        </w:tc>
        <w:tc>
          <w:tcPr>
            <w:tcW w:w="0" w:type="auto"/>
            <w:shd w:val="clear" w:color="auto" w:fill="003366"/>
          </w:tcPr>
          <w:p w:rsidR="00000000" w:rsidRDefault="0060774E">
            <w:pPr>
              <w:pStyle w:val="Adresbinnenin"/>
              <w:ind w:right="-49"/>
              <w:jc w:val="center"/>
              <w:rPr>
                <w:rFonts w:ascii="Arial" w:hAnsi="Arial" w:cs="Arial"/>
                <w:color w:val="FFFFFF"/>
              </w:rPr>
            </w:pPr>
          </w:p>
        </w:tc>
      </w:tr>
      <w:tr w:rsidR="00000000">
        <w:tblPrEx>
          <w:tblCellMar>
            <w:top w:w="0" w:type="dxa"/>
            <w:bottom w:w="0" w:type="dxa"/>
          </w:tblCellMar>
        </w:tblPrEx>
        <w:trPr>
          <w:jc w:val="center"/>
        </w:trPr>
        <w:tc>
          <w:tcPr>
            <w:tcW w:w="0" w:type="auto"/>
            <w:shd w:val="clear" w:color="auto" w:fill="003366"/>
          </w:tcPr>
          <w:p w:rsidR="00000000" w:rsidRDefault="0060774E">
            <w:pPr>
              <w:pStyle w:val="Adresbinnenin"/>
              <w:keepNext/>
              <w:ind w:right="-51"/>
              <w:rPr>
                <w:rFonts w:ascii="Arial" w:hAnsi="Arial" w:cs="Arial"/>
                <w:color w:val="FFFFFF"/>
              </w:rPr>
            </w:pPr>
            <w:r>
              <w:rPr>
                <w:rFonts w:ascii="Arial" w:hAnsi="Arial" w:cs="Arial"/>
                <w:color w:val="FFFFFF"/>
              </w:rPr>
              <w:t>concentraties per gemeente  </w:t>
            </w:r>
          </w:p>
        </w:tc>
        <w:tc>
          <w:tcPr>
            <w:tcW w:w="0" w:type="auto"/>
            <w:shd w:val="clear" w:color="auto" w:fill="003366"/>
          </w:tcPr>
          <w:p w:rsidR="00000000" w:rsidRDefault="0060774E">
            <w:pPr>
              <w:pStyle w:val="Adresbinnenin"/>
              <w:ind w:right="-49"/>
              <w:jc w:val="center"/>
              <w:rPr>
                <w:rFonts w:ascii="Arial" w:hAnsi="Arial" w:cs="Arial"/>
                <w:color w:val="FFFFFF"/>
              </w:rPr>
            </w:pPr>
            <w:r>
              <w:rPr>
                <w:rFonts w:ascii="Arial" w:hAnsi="Arial" w:cs="Arial"/>
                <w:color w:val="FFFFFF"/>
              </w:rPr>
              <w:t>  aantal  </w:t>
            </w:r>
          </w:p>
        </w:tc>
      </w:tr>
      <w:tr w:rsidR="00000000">
        <w:tblPrEx>
          <w:tblCellMar>
            <w:top w:w="0" w:type="dxa"/>
            <w:bottom w:w="0" w:type="dxa"/>
          </w:tblCellMar>
        </w:tblPrEx>
        <w:trPr>
          <w:jc w:val="center"/>
        </w:trPr>
        <w:tc>
          <w:tcPr>
            <w:tcW w:w="0" w:type="auto"/>
          </w:tcPr>
          <w:p w:rsidR="00000000" w:rsidRDefault="0060774E">
            <w:pPr>
              <w:pStyle w:val="Adresbinnenin"/>
              <w:keepNext/>
              <w:ind w:right="-51"/>
              <w:rPr>
                <w:rFonts w:ascii="Arial" w:hAnsi="Arial" w:cs="Arial"/>
                <w:sz w:val="22"/>
              </w:rPr>
            </w:pPr>
            <w:r>
              <w:rPr>
                <w:rFonts w:ascii="Arial" w:hAnsi="Arial" w:cs="Arial"/>
                <w:sz w:val="22"/>
              </w:rPr>
              <w:t>Den Haag</w:t>
            </w:r>
          </w:p>
        </w:tc>
        <w:tc>
          <w:tcPr>
            <w:tcW w:w="0" w:type="auto"/>
          </w:tcPr>
          <w:p w:rsidR="00000000" w:rsidRDefault="0060774E">
            <w:pPr>
              <w:pStyle w:val="Adresbinnenin"/>
              <w:ind w:right="-49"/>
              <w:jc w:val="center"/>
              <w:rPr>
                <w:rFonts w:ascii="Arial" w:hAnsi="Arial" w:cs="Arial"/>
                <w:sz w:val="22"/>
              </w:rPr>
            </w:pPr>
            <w:r>
              <w:rPr>
                <w:rFonts w:ascii="Arial" w:hAnsi="Arial" w:cs="Arial"/>
                <w:sz w:val="22"/>
              </w:rPr>
              <w:t>76.062</w:t>
            </w:r>
          </w:p>
        </w:tc>
      </w:tr>
      <w:tr w:rsidR="00000000">
        <w:tblPrEx>
          <w:tblCellMar>
            <w:top w:w="0" w:type="dxa"/>
            <w:bottom w:w="0" w:type="dxa"/>
          </w:tblCellMar>
        </w:tblPrEx>
        <w:trPr>
          <w:jc w:val="center"/>
        </w:trPr>
        <w:tc>
          <w:tcPr>
            <w:tcW w:w="0" w:type="auto"/>
          </w:tcPr>
          <w:p w:rsidR="00000000" w:rsidRDefault="0060774E">
            <w:pPr>
              <w:pStyle w:val="Adresbinnenin"/>
              <w:keepNext/>
              <w:ind w:right="-51"/>
              <w:rPr>
                <w:rFonts w:ascii="Arial" w:hAnsi="Arial" w:cs="Arial"/>
                <w:sz w:val="22"/>
              </w:rPr>
            </w:pPr>
            <w:r>
              <w:rPr>
                <w:rFonts w:ascii="Arial" w:hAnsi="Arial" w:cs="Arial"/>
                <w:sz w:val="22"/>
              </w:rPr>
              <w:t>Delft</w:t>
            </w:r>
          </w:p>
        </w:tc>
        <w:tc>
          <w:tcPr>
            <w:tcW w:w="0" w:type="auto"/>
          </w:tcPr>
          <w:p w:rsidR="00000000" w:rsidRDefault="0060774E">
            <w:pPr>
              <w:pStyle w:val="Adresbinnenin"/>
              <w:ind w:right="-49"/>
              <w:jc w:val="center"/>
              <w:rPr>
                <w:rFonts w:ascii="Arial" w:hAnsi="Arial" w:cs="Arial"/>
                <w:sz w:val="22"/>
              </w:rPr>
            </w:pPr>
            <w:r>
              <w:rPr>
                <w:rFonts w:ascii="Arial" w:hAnsi="Arial" w:cs="Arial"/>
                <w:sz w:val="22"/>
              </w:rPr>
              <w:t>5.005</w:t>
            </w:r>
          </w:p>
        </w:tc>
      </w:tr>
      <w:tr w:rsidR="00000000">
        <w:tblPrEx>
          <w:tblCellMar>
            <w:top w:w="0" w:type="dxa"/>
            <w:bottom w:w="0" w:type="dxa"/>
          </w:tblCellMar>
        </w:tblPrEx>
        <w:trPr>
          <w:jc w:val="center"/>
        </w:trPr>
        <w:tc>
          <w:tcPr>
            <w:tcW w:w="0" w:type="auto"/>
          </w:tcPr>
          <w:p w:rsidR="00000000" w:rsidRDefault="0060774E">
            <w:pPr>
              <w:pStyle w:val="Adresbinnenin"/>
              <w:keepNext/>
              <w:ind w:right="-51"/>
              <w:rPr>
                <w:rFonts w:ascii="Arial" w:hAnsi="Arial" w:cs="Arial"/>
                <w:sz w:val="22"/>
              </w:rPr>
            </w:pPr>
            <w:r>
              <w:rPr>
                <w:rFonts w:ascii="Arial" w:hAnsi="Arial" w:cs="Arial"/>
                <w:sz w:val="22"/>
              </w:rPr>
              <w:t>Leidschendam-Voorburg</w:t>
            </w:r>
          </w:p>
        </w:tc>
        <w:tc>
          <w:tcPr>
            <w:tcW w:w="0" w:type="auto"/>
          </w:tcPr>
          <w:p w:rsidR="00000000" w:rsidRDefault="0060774E">
            <w:pPr>
              <w:pStyle w:val="Adresbinnenin"/>
              <w:ind w:right="-49"/>
              <w:jc w:val="center"/>
              <w:rPr>
                <w:rFonts w:ascii="Arial" w:hAnsi="Arial" w:cs="Arial"/>
                <w:sz w:val="22"/>
              </w:rPr>
            </w:pPr>
            <w:r>
              <w:rPr>
                <w:rFonts w:ascii="Arial" w:hAnsi="Arial" w:cs="Arial"/>
                <w:sz w:val="22"/>
              </w:rPr>
              <w:t>10.825</w:t>
            </w:r>
          </w:p>
        </w:tc>
      </w:tr>
      <w:tr w:rsidR="00000000">
        <w:tblPrEx>
          <w:tblCellMar>
            <w:top w:w="0" w:type="dxa"/>
            <w:bottom w:w="0" w:type="dxa"/>
          </w:tblCellMar>
        </w:tblPrEx>
        <w:trPr>
          <w:jc w:val="center"/>
        </w:trPr>
        <w:tc>
          <w:tcPr>
            <w:tcW w:w="0" w:type="auto"/>
          </w:tcPr>
          <w:p w:rsidR="00000000" w:rsidRDefault="0060774E">
            <w:pPr>
              <w:pStyle w:val="Adresbinnenin"/>
              <w:keepNext/>
              <w:ind w:right="-51"/>
              <w:rPr>
                <w:rFonts w:ascii="Arial" w:hAnsi="Arial" w:cs="Arial"/>
                <w:sz w:val="22"/>
              </w:rPr>
            </w:pPr>
            <w:r>
              <w:rPr>
                <w:rFonts w:ascii="Arial" w:hAnsi="Arial" w:cs="Arial"/>
                <w:sz w:val="22"/>
              </w:rPr>
              <w:t>Midden-Delfland</w:t>
            </w:r>
          </w:p>
        </w:tc>
        <w:tc>
          <w:tcPr>
            <w:tcW w:w="0" w:type="auto"/>
          </w:tcPr>
          <w:p w:rsidR="00000000" w:rsidRDefault="0060774E">
            <w:pPr>
              <w:pStyle w:val="Adresbinnenin"/>
              <w:ind w:right="-49"/>
              <w:jc w:val="center"/>
              <w:rPr>
                <w:rFonts w:ascii="Arial" w:hAnsi="Arial" w:cs="Arial"/>
                <w:sz w:val="22"/>
              </w:rPr>
            </w:pPr>
            <w:r>
              <w:rPr>
                <w:rFonts w:ascii="Arial" w:hAnsi="Arial" w:cs="Arial"/>
                <w:sz w:val="22"/>
              </w:rPr>
              <w:t>305</w:t>
            </w:r>
          </w:p>
        </w:tc>
      </w:tr>
      <w:tr w:rsidR="00000000">
        <w:tblPrEx>
          <w:tblCellMar>
            <w:top w:w="0" w:type="dxa"/>
            <w:bottom w:w="0" w:type="dxa"/>
          </w:tblCellMar>
        </w:tblPrEx>
        <w:trPr>
          <w:jc w:val="center"/>
        </w:trPr>
        <w:tc>
          <w:tcPr>
            <w:tcW w:w="0" w:type="auto"/>
          </w:tcPr>
          <w:p w:rsidR="00000000" w:rsidRDefault="0060774E">
            <w:pPr>
              <w:pStyle w:val="Adresbinnenin"/>
              <w:keepNext/>
              <w:ind w:right="-51"/>
              <w:rPr>
                <w:rFonts w:ascii="Arial" w:hAnsi="Arial" w:cs="Arial"/>
                <w:sz w:val="22"/>
              </w:rPr>
            </w:pPr>
            <w:r>
              <w:rPr>
                <w:rFonts w:ascii="Arial" w:hAnsi="Arial" w:cs="Arial"/>
                <w:sz w:val="22"/>
              </w:rPr>
              <w:t>Pijnacker-Nootdorp</w:t>
            </w:r>
          </w:p>
        </w:tc>
        <w:tc>
          <w:tcPr>
            <w:tcW w:w="0" w:type="auto"/>
          </w:tcPr>
          <w:p w:rsidR="00000000" w:rsidRDefault="0060774E">
            <w:pPr>
              <w:pStyle w:val="Adresbinnenin"/>
              <w:ind w:right="-49"/>
              <w:jc w:val="center"/>
              <w:rPr>
                <w:rFonts w:ascii="Arial" w:hAnsi="Arial" w:cs="Arial"/>
                <w:sz w:val="22"/>
              </w:rPr>
            </w:pPr>
            <w:r>
              <w:rPr>
                <w:rFonts w:ascii="Arial" w:hAnsi="Arial" w:cs="Arial"/>
                <w:sz w:val="22"/>
              </w:rPr>
              <w:t>264</w:t>
            </w:r>
          </w:p>
        </w:tc>
      </w:tr>
      <w:tr w:rsidR="00000000">
        <w:tblPrEx>
          <w:tblCellMar>
            <w:top w:w="0" w:type="dxa"/>
            <w:bottom w:w="0" w:type="dxa"/>
          </w:tblCellMar>
        </w:tblPrEx>
        <w:trPr>
          <w:jc w:val="center"/>
        </w:trPr>
        <w:tc>
          <w:tcPr>
            <w:tcW w:w="0" w:type="auto"/>
          </w:tcPr>
          <w:p w:rsidR="00000000" w:rsidRDefault="0060774E">
            <w:pPr>
              <w:pStyle w:val="Adresbinnenin"/>
              <w:keepNext/>
              <w:ind w:right="-51"/>
              <w:rPr>
                <w:rFonts w:ascii="Arial" w:hAnsi="Arial" w:cs="Arial"/>
                <w:sz w:val="22"/>
              </w:rPr>
            </w:pPr>
            <w:r>
              <w:rPr>
                <w:rFonts w:ascii="Arial" w:hAnsi="Arial" w:cs="Arial"/>
                <w:sz w:val="22"/>
              </w:rPr>
              <w:t>Rijswijk</w:t>
            </w:r>
          </w:p>
        </w:tc>
        <w:tc>
          <w:tcPr>
            <w:tcW w:w="0" w:type="auto"/>
          </w:tcPr>
          <w:p w:rsidR="00000000" w:rsidRDefault="0060774E">
            <w:pPr>
              <w:pStyle w:val="Adresbinnenin"/>
              <w:ind w:right="-49"/>
              <w:jc w:val="center"/>
              <w:rPr>
                <w:rFonts w:ascii="Arial" w:hAnsi="Arial" w:cs="Arial"/>
                <w:sz w:val="22"/>
              </w:rPr>
            </w:pPr>
            <w:r>
              <w:rPr>
                <w:rFonts w:ascii="Arial" w:hAnsi="Arial" w:cs="Arial"/>
                <w:sz w:val="22"/>
              </w:rPr>
              <w:t>9.899</w:t>
            </w:r>
          </w:p>
        </w:tc>
      </w:tr>
      <w:tr w:rsidR="00000000">
        <w:tblPrEx>
          <w:tblCellMar>
            <w:top w:w="0" w:type="dxa"/>
            <w:bottom w:w="0" w:type="dxa"/>
          </w:tblCellMar>
        </w:tblPrEx>
        <w:trPr>
          <w:jc w:val="center"/>
        </w:trPr>
        <w:tc>
          <w:tcPr>
            <w:tcW w:w="0" w:type="auto"/>
          </w:tcPr>
          <w:p w:rsidR="00000000" w:rsidRDefault="0060774E">
            <w:pPr>
              <w:pStyle w:val="Adresbinnenin"/>
              <w:keepNext/>
              <w:ind w:right="-51"/>
              <w:rPr>
                <w:rFonts w:ascii="Arial" w:hAnsi="Arial" w:cs="Arial"/>
                <w:sz w:val="22"/>
              </w:rPr>
            </w:pPr>
            <w:r>
              <w:rPr>
                <w:rFonts w:ascii="Arial" w:hAnsi="Arial" w:cs="Arial"/>
                <w:sz w:val="22"/>
              </w:rPr>
              <w:t>Wassenaar</w:t>
            </w:r>
          </w:p>
        </w:tc>
        <w:tc>
          <w:tcPr>
            <w:tcW w:w="0" w:type="auto"/>
          </w:tcPr>
          <w:p w:rsidR="00000000" w:rsidRDefault="0060774E">
            <w:pPr>
              <w:pStyle w:val="Adresbinnenin"/>
              <w:ind w:right="-49"/>
              <w:jc w:val="center"/>
              <w:rPr>
                <w:rFonts w:ascii="Arial" w:hAnsi="Arial" w:cs="Arial"/>
                <w:sz w:val="22"/>
              </w:rPr>
            </w:pPr>
            <w:r>
              <w:rPr>
                <w:rFonts w:ascii="Arial" w:hAnsi="Arial" w:cs="Arial"/>
                <w:sz w:val="22"/>
              </w:rPr>
              <w:t>3.250</w:t>
            </w:r>
          </w:p>
        </w:tc>
      </w:tr>
      <w:tr w:rsidR="00000000">
        <w:tblPrEx>
          <w:tblCellMar>
            <w:top w:w="0" w:type="dxa"/>
            <w:bottom w:w="0" w:type="dxa"/>
          </w:tblCellMar>
        </w:tblPrEx>
        <w:trPr>
          <w:jc w:val="center"/>
        </w:trPr>
        <w:tc>
          <w:tcPr>
            <w:tcW w:w="0" w:type="auto"/>
          </w:tcPr>
          <w:p w:rsidR="00000000" w:rsidRDefault="0060774E">
            <w:pPr>
              <w:pStyle w:val="Adresbinnenin"/>
              <w:keepNext/>
              <w:ind w:right="-51"/>
              <w:rPr>
                <w:rFonts w:ascii="Arial" w:hAnsi="Arial" w:cs="Arial"/>
                <w:sz w:val="22"/>
              </w:rPr>
            </w:pPr>
            <w:r>
              <w:rPr>
                <w:rFonts w:ascii="Arial" w:hAnsi="Arial" w:cs="Arial"/>
                <w:sz w:val="22"/>
              </w:rPr>
              <w:t>Westland</w:t>
            </w:r>
          </w:p>
        </w:tc>
        <w:tc>
          <w:tcPr>
            <w:tcW w:w="0" w:type="auto"/>
          </w:tcPr>
          <w:p w:rsidR="00000000" w:rsidRDefault="0060774E">
            <w:pPr>
              <w:pStyle w:val="Adresbinnenin"/>
              <w:ind w:right="-49"/>
              <w:jc w:val="center"/>
              <w:rPr>
                <w:rFonts w:ascii="Arial" w:hAnsi="Arial" w:cs="Arial"/>
                <w:sz w:val="22"/>
              </w:rPr>
            </w:pPr>
            <w:r>
              <w:rPr>
                <w:rFonts w:ascii="Arial" w:hAnsi="Arial" w:cs="Arial"/>
                <w:sz w:val="22"/>
              </w:rPr>
              <w:t>3.506</w:t>
            </w:r>
          </w:p>
        </w:tc>
      </w:tr>
      <w:tr w:rsidR="00000000">
        <w:tblPrEx>
          <w:tblCellMar>
            <w:top w:w="0" w:type="dxa"/>
            <w:bottom w:w="0" w:type="dxa"/>
          </w:tblCellMar>
        </w:tblPrEx>
        <w:trPr>
          <w:jc w:val="center"/>
        </w:trPr>
        <w:tc>
          <w:tcPr>
            <w:tcW w:w="0" w:type="auto"/>
          </w:tcPr>
          <w:p w:rsidR="00000000" w:rsidRDefault="0060774E">
            <w:pPr>
              <w:pStyle w:val="Adresbinnenin"/>
              <w:keepNext/>
              <w:ind w:right="-51"/>
              <w:rPr>
                <w:rFonts w:ascii="Arial" w:hAnsi="Arial" w:cs="Arial"/>
                <w:sz w:val="22"/>
              </w:rPr>
            </w:pPr>
            <w:r>
              <w:rPr>
                <w:rFonts w:ascii="Arial" w:hAnsi="Arial" w:cs="Arial"/>
                <w:sz w:val="22"/>
              </w:rPr>
              <w:t>Zoetermeer</w:t>
            </w:r>
          </w:p>
        </w:tc>
        <w:tc>
          <w:tcPr>
            <w:tcW w:w="0" w:type="auto"/>
          </w:tcPr>
          <w:p w:rsidR="00000000" w:rsidRDefault="0060774E">
            <w:pPr>
              <w:pStyle w:val="Adresbinnenin"/>
              <w:ind w:right="-49"/>
              <w:jc w:val="center"/>
              <w:rPr>
                <w:rFonts w:ascii="Arial" w:hAnsi="Arial" w:cs="Arial"/>
                <w:sz w:val="22"/>
              </w:rPr>
            </w:pPr>
            <w:r>
              <w:rPr>
                <w:rFonts w:ascii="Arial" w:hAnsi="Arial" w:cs="Arial"/>
                <w:sz w:val="22"/>
              </w:rPr>
              <w:t>16.649</w:t>
            </w:r>
          </w:p>
        </w:tc>
      </w:tr>
      <w:tr w:rsidR="00000000">
        <w:tblPrEx>
          <w:tblCellMar>
            <w:top w:w="0" w:type="dxa"/>
            <w:bottom w:w="0" w:type="dxa"/>
          </w:tblCellMar>
        </w:tblPrEx>
        <w:trPr>
          <w:jc w:val="center"/>
        </w:trPr>
        <w:tc>
          <w:tcPr>
            <w:tcW w:w="0" w:type="auto"/>
          </w:tcPr>
          <w:p w:rsidR="00000000" w:rsidRDefault="0060774E">
            <w:pPr>
              <w:pStyle w:val="Adresbinnenin"/>
              <w:keepNext/>
              <w:ind w:right="-51"/>
              <w:rPr>
                <w:rFonts w:ascii="Arial" w:hAnsi="Arial" w:cs="Arial"/>
                <w:b/>
                <w:bCs/>
                <w:sz w:val="22"/>
              </w:rPr>
            </w:pPr>
            <w:r>
              <w:rPr>
                <w:rFonts w:ascii="Arial" w:hAnsi="Arial" w:cs="Arial"/>
                <w:b/>
                <w:bCs/>
                <w:sz w:val="22"/>
              </w:rPr>
              <w:t>Totaal</w:t>
            </w:r>
          </w:p>
        </w:tc>
        <w:tc>
          <w:tcPr>
            <w:tcW w:w="0" w:type="auto"/>
          </w:tcPr>
          <w:p w:rsidR="00000000" w:rsidRDefault="0060774E">
            <w:pPr>
              <w:pStyle w:val="Adresbinnenin"/>
              <w:ind w:right="-49"/>
              <w:jc w:val="center"/>
              <w:rPr>
                <w:rFonts w:ascii="Arial" w:hAnsi="Arial" w:cs="Arial"/>
                <w:b/>
                <w:bCs/>
                <w:sz w:val="22"/>
              </w:rPr>
            </w:pPr>
            <w:r>
              <w:rPr>
                <w:rFonts w:ascii="Arial" w:hAnsi="Arial" w:cs="Arial"/>
                <w:b/>
                <w:bCs/>
                <w:sz w:val="22"/>
              </w:rPr>
              <w:t>125.766</w:t>
            </w:r>
          </w:p>
        </w:tc>
      </w:tr>
    </w:tbl>
    <w:p w:rsidR="00000000" w:rsidRDefault="0060774E">
      <w:pPr>
        <w:pStyle w:val="Adresbinnenin"/>
        <w:ind w:left="1134" w:right="-49"/>
        <w:rPr>
          <w:rFonts w:ascii="Times New Roman" w:hAnsi="Times New Roman"/>
        </w:rPr>
      </w:pPr>
    </w:p>
    <w:p w:rsidR="00000000" w:rsidRDefault="0060774E">
      <w:pPr>
        <w:pStyle w:val="Plattetekst"/>
        <w:spacing w:after="0"/>
        <w:ind w:left="1134" w:right="-49" w:firstLine="0"/>
        <w:jc w:val="left"/>
        <w:rPr>
          <w:rFonts w:ascii="Times New Roman" w:hAnsi="Times New Roman"/>
        </w:rPr>
      </w:pPr>
      <w:r>
        <w:rPr>
          <w:rFonts w:ascii="Times New Roman" w:hAnsi="Times New Roman"/>
        </w:rPr>
        <w:t>Den Haag loopt dus op kop, gevolgd door Zoetermeer, Voorburg-Leidschendam en Rijswijk. We weten dus niet alleen dat e</w:t>
      </w:r>
      <w:r>
        <w:rPr>
          <w:rFonts w:ascii="Times New Roman" w:hAnsi="Times New Roman"/>
        </w:rPr>
        <w:t>r geld te verdienen valt, maar ook waar.</w:t>
      </w:r>
    </w:p>
    <w:p w:rsidR="00000000" w:rsidRDefault="0060774E">
      <w:pPr>
        <w:pStyle w:val="Kop1"/>
        <w:numPr>
          <w:ilvl w:val="0"/>
          <w:numId w:val="31"/>
        </w:numPr>
      </w:pPr>
      <w:r>
        <w:br w:type="page"/>
      </w:r>
      <w:bookmarkStart w:id="27" w:name="_Toc119207730"/>
      <w:r>
        <w:lastRenderedPageBreak/>
        <w:t>Van theorie naar praktijk</w:t>
      </w:r>
      <w:bookmarkEnd w:id="27"/>
    </w:p>
    <w:p w:rsidR="00000000" w:rsidRDefault="0060774E">
      <w:pPr>
        <w:pStyle w:val="Plattetekst"/>
        <w:spacing w:after="0"/>
        <w:ind w:left="1134" w:firstLine="0"/>
        <w:jc w:val="left"/>
        <w:rPr>
          <w:rFonts w:ascii="Times New Roman" w:hAnsi="Times New Roman"/>
        </w:rPr>
      </w:pPr>
      <w:r>
        <w:rPr>
          <w:rFonts w:ascii="Times New Roman" w:hAnsi="Times New Roman"/>
        </w:rPr>
        <w:t xml:space="preserve">Niet alles is haalbaar en niet alles kan direct. Maar waar een wil is, ontstaat beweging. </w:t>
      </w:r>
    </w:p>
    <w:p w:rsidR="00000000" w:rsidRDefault="0060774E">
      <w:pPr>
        <w:pStyle w:val="OpmaakprofielKop2Links2cmRechts-009cm"/>
      </w:pPr>
      <w:r>
        <w:t>6.1</w:t>
      </w:r>
      <w:r>
        <w:tab/>
        <w:t>Wie</w:t>
      </w:r>
    </w:p>
    <w:p w:rsidR="00000000" w:rsidRDefault="0060774E">
      <w:pPr>
        <w:pStyle w:val="Plattetekst"/>
        <w:spacing w:after="0"/>
        <w:ind w:left="1134" w:firstLine="0"/>
        <w:jc w:val="left"/>
        <w:rPr>
          <w:rFonts w:ascii="Times New Roman" w:hAnsi="Times New Roman"/>
        </w:rPr>
      </w:pPr>
      <w:r>
        <w:rPr>
          <w:rFonts w:ascii="Times New Roman" w:hAnsi="Times New Roman"/>
          <w:b/>
          <w:bCs/>
        </w:rPr>
        <w:t>Werkgevers</w:t>
      </w:r>
      <w:r>
        <w:rPr>
          <w:rFonts w:ascii="Times New Roman" w:hAnsi="Times New Roman"/>
        </w:rPr>
        <w:t xml:space="preserve"> zijn goed bezig met mobiliteit als ze medewerkers keuzevrijheid bieden in comb</w:t>
      </w:r>
      <w:r>
        <w:rPr>
          <w:rFonts w:ascii="Times New Roman" w:hAnsi="Times New Roman"/>
        </w:rPr>
        <w:t xml:space="preserve">inatie met financiële prikkels. Het gaat om het doorbreken van het automatisme leaseauto-parkeerplaats-werkplek. </w:t>
      </w:r>
    </w:p>
    <w:p w:rsidR="00000000" w:rsidRDefault="0060774E">
      <w:pPr>
        <w:pStyle w:val="Plattetekst"/>
        <w:spacing w:after="0"/>
        <w:ind w:left="1134" w:firstLine="0"/>
        <w:jc w:val="left"/>
        <w:rPr>
          <w:rFonts w:ascii="Times New Roman" w:hAnsi="Times New Roman"/>
        </w:rPr>
      </w:pPr>
      <w:r>
        <w:rPr>
          <w:rFonts w:ascii="Times New Roman" w:hAnsi="Times New Roman"/>
        </w:rPr>
        <w:t>Ondernemers kunnen zelf toetsen wat maatregelen zullen opleveren in termen van geld, arbeidsvoorwaarden en bereikbaarheid. Hiervoor heeft SWIN</w:t>
      </w:r>
      <w:r>
        <w:rPr>
          <w:rFonts w:ascii="Times New Roman" w:hAnsi="Times New Roman"/>
        </w:rPr>
        <w:t>GH een rekenmodel ter beschikking.</w:t>
      </w:r>
    </w:p>
    <w:p w:rsidR="00000000" w:rsidRDefault="0060774E">
      <w:pPr>
        <w:pStyle w:val="Plattetekst"/>
        <w:spacing w:after="0"/>
        <w:ind w:left="1134" w:firstLine="0"/>
        <w:jc w:val="left"/>
        <w:rPr>
          <w:rFonts w:ascii="Times New Roman" w:hAnsi="Times New Roman"/>
        </w:rPr>
      </w:pPr>
    </w:p>
    <w:p w:rsidR="00000000" w:rsidRDefault="0060774E">
      <w:pPr>
        <w:pStyle w:val="Plattetekst"/>
        <w:spacing w:after="0"/>
        <w:ind w:left="1134" w:firstLine="0"/>
        <w:jc w:val="left"/>
        <w:rPr>
          <w:rFonts w:ascii="Times New Roman" w:hAnsi="Times New Roman"/>
        </w:rPr>
      </w:pPr>
      <w:r>
        <w:rPr>
          <w:rFonts w:ascii="Times New Roman" w:hAnsi="Times New Roman"/>
          <w:b/>
          <w:bCs/>
        </w:rPr>
        <w:t>Werknemers</w:t>
      </w:r>
      <w:r>
        <w:rPr>
          <w:rFonts w:ascii="Times New Roman" w:hAnsi="Times New Roman"/>
        </w:rPr>
        <w:t xml:space="preserve"> zullen moeten wennen aan flexibele arbeidsvoorwaarden maar kunnen er ook financieel op vooruit gaan. Feitelijk zijn ze al gewend aan het cafetariamodel als het gaat om andere looncomponenten. Voor werknemers i</w:t>
      </w:r>
      <w:r>
        <w:rPr>
          <w:rFonts w:ascii="Times New Roman" w:hAnsi="Times New Roman"/>
        </w:rPr>
        <w:t>s er ook het perspectief op kortere reistijden, meer comfort en meer gemak.</w:t>
      </w:r>
    </w:p>
    <w:p w:rsidR="00000000" w:rsidRDefault="0060774E">
      <w:pPr>
        <w:pStyle w:val="OpmaakprofielKop2Links2cmRechts-009cm"/>
      </w:pPr>
      <w:r>
        <w:t>6.2</w:t>
      </w:r>
      <w:r>
        <w:tab/>
        <w:t>Waar</w:t>
      </w:r>
    </w:p>
    <w:p w:rsidR="00000000" w:rsidRDefault="0060774E">
      <w:pPr>
        <w:pStyle w:val="Plattetekst"/>
        <w:spacing w:after="0"/>
        <w:ind w:left="1134" w:right="-49" w:firstLine="0"/>
        <w:jc w:val="left"/>
        <w:rPr>
          <w:rFonts w:ascii="Times New Roman" w:hAnsi="Times New Roman"/>
        </w:rPr>
      </w:pPr>
      <w:r>
        <w:rPr>
          <w:rFonts w:ascii="Times New Roman" w:hAnsi="Times New Roman"/>
        </w:rPr>
        <w:t xml:space="preserve">Haaglanden telt veel </w:t>
      </w:r>
      <w:r>
        <w:rPr>
          <w:rFonts w:ascii="Times New Roman" w:hAnsi="Times New Roman"/>
          <w:b/>
          <w:bCs/>
        </w:rPr>
        <w:t>kantoorlocaties en bedrijventerreinen</w:t>
      </w:r>
      <w:r>
        <w:rPr>
          <w:rFonts w:ascii="Times New Roman" w:hAnsi="Times New Roman"/>
        </w:rPr>
        <w:t xml:space="preserve">. Daar komen de verkeers- en geldstromen bij elkaar. Daar kunnen dus ook diensten ontstaan die elders onrendabel </w:t>
      </w:r>
      <w:r>
        <w:rPr>
          <w:rFonts w:ascii="Times New Roman" w:hAnsi="Times New Roman"/>
        </w:rPr>
        <w:t>zijn: parkeerdiensten, voor- en natransport, bemiddeling en financiële afhandeling. Bij de werklocaties zal de bereikbaarheid ook het sterkst verbeteren, met name in de spits.</w:t>
      </w:r>
    </w:p>
    <w:p w:rsidR="00000000" w:rsidRDefault="0060774E">
      <w:pPr>
        <w:pStyle w:val="OpmaakprofielKop2Links2cmRechts-009cm"/>
      </w:pPr>
      <w:r>
        <w:t>6.3</w:t>
      </w:r>
      <w:r>
        <w:tab/>
        <w:t>Hoe</w:t>
      </w:r>
    </w:p>
    <w:p w:rsidR="00000000" w:rsidRDefault="0060774E">
      <w:pPr>
        <w:pStyle w:val="Plattetekst"/>
        <w:spacing w:after="0"/>
        <w:ind w:left="1134" w:right="-49" w:firstLine="0"/>
        <w:jc w:val="left"/>
        <w:rPr>
          <w:rFonts w:ascii="Times New Roman" w:hAnsi="Times New Roman"/>
        </w:rPr>
      </w:pPr>
      <w:r>
        <w:rPr>
          <w:rFonts w:ascii="Times New Roman" w:hAnsi="Times New Roman"/>
        </w:rPr>
        <w:t xml:space="preserve">Aanbieders van </w:t>
      </w:r>
      <w:r>
        <w:rPr>
          <w:rFonts w:ascii="Times New Roman" w:hAnsi="Times New Roman"/>
          <w:b/>
          <w:bCs/>
        </w:rPr>
        <w:t>mobiliteitsdiensten</w:t>
      </w:r>
      <w:r>
        <w:rPr>
          <w:rFonts w:ascii="Times New Roman" w:hAnsi="Times New Roman"/>
        </w:rPr>
        <w:t xml:space="preserve"> kunnen zelf aangeven waarin hun meerw</w:t>
      </w:r>
      <w:r>
        <w:rPr>
          <w:rFonts w:ascii="Times New Roman" w:hAnsi="Times New Roman"/>
        </w:rPr>
        <w:t xml:space="preserve">aarde schuilt voor een bedrijf. Zowel werkgevers als werknemers zullen gevoelig zijn voor de financiële voordelen die in het verschiet liggen. En verder dient het gemak de mens: steeds meer werk kan uit handen worden genomen met kant en klare producten en </w:t>
      </w:r>
      <w:r>
        <w:rPr>
          <w:rFonts w:ascii="Times New Roman" w:hAnsi="Times New Roman"/>
        </w:rPr>
        <w:t xml:space="preserve">projecten. </w:t>
      </w:r>
    </w:p>
    <w:p w:rsidR="00000000" w:rsidRDefault="0060774E">
      <w:pPr>
        <w:pStyle w:val="Plattetekst"/>
        <w:spacing w:after="0"/>
        <w:ind w:left="1134" w:right="-49" w:firstLine="0"/>
        <w:jc w:val="left"/>
        <w:rPr>
          <w:rFonts w:ascii="Times New Roman" w:hAnsi="Times New Roman"/>
        </w:rPr>
      </w:pPr>
      <w:r>
        <w:rPr>
          <w:rFonts w:ascii="Times New Roman" w:hAnsi="Times New Roman"/>
        </w:rPr>
        <w:t xml:space="preserve">Individuele bedrijven hoeven het wiel niet uit te vinden; ze kunnen ook aankloppen bij hun eigen </w:t>
      </w:r>
      <w:r>
        <w:rPr>
          <w:rFonts w:ascii="Times New Roman" w:hAnsi="Times New Roman"/>
          <w:b/>
          <w:bCs/>
        </w:rPr>
        <w:t>bedrijvenverenigingen</w:t>
      </w:r>
      <w:r>
        <w:rPr>
          <w:rFonts w:ascii="Times New Roman" w:hAnsi="Times New Roman"/>
        </w:rPr>
        <w:t>. SWINGH kan ondersteuning bieden door een enquête te organiseren via internet en zo de vraag in kaart te brengen. Verder is e</w:t>
      </w:r>
      <w:r>
        <w:rPr>
          <w:rFonts w:ascii="Times New Roman" w:hAnsi="Times New Roman"/>
        </w:rPr>
        <w:t>r nog het al genoemde rekenmodel.</w:t>
      </w:r>
    </w:p>
    <w:p w:rsidR="00000000" w:rsidRDefault="0060774E">
      <w:pPr>
        <w:pStyle w:val="OpmaakprofielKop2Links2cmRechts-009cm"/>
      </w:pPr>
      <w:r>
        <w:t>6.4</w:t>
      </w:r>
      <w:r>
        <w:tab/>
        <w:t>Waarom</w:t>
      </w:r>
    </w:p>
    <w:p w:rsidR="00000000" w:rsidRDefault="0060774E">
      <w:pPr>
        <w:pStyle w:val="Adresbinnenin"/>
        <w:ind w:left="1134" w:right="-49"/>
        <w:rPr>
          <w:rFonts w:ascii="Times New Roman" w:hAnsi="Times New Roman"/>
        </w:rPr>
      </w:pPr>
      <w:r>
        <w:rPr>
          <w:rFonts w:ascii="Times New Roman" w:hAnsi="Times New Roman"/>
        </w:rPr>
        <w:t xml:space="preserve">Het belang van een </w:t>
      </w:r>
      <w:r>
        <w:rPr>
          <w:rFonts w:ascii="Times New Roman" w:hAnsi="Times New Roman"/>
          <w:b/>
          <w:bCs/>
        </w:rPr>
        <w:t>bereikbaar Haaglanden</w:t>
      </w:r>
      <w:r>
        <w:rPr>
          <w:rFonts w:ascii="Times New Roman" w:hAnsi="Times New Roman"/>
        </w:rPr>
        <w:t xml:space="preserve"> staat buiten kijf. De tijd is voorbij dat de overheid kon voorschrijven hoe het moest. De overheid kan de files ook niet in haar eentje oplossen. Dit document wil aantone</w:t>
      </w:r>
      <w:r>
        <w:rPr>
          <w:rFonts w:ascii="Times New Roman" w:hAnsi="Times New Roman"/>
        </w:rPr>
        <w:t xml:space="preserve">n dat de sleutel ligt bij afzonderlijk bedrijven en individuele ondernemers. Als zij creatief omgaan met de ruimte die er is, als zij hun regelingen aanpassen, kan iedereen profiteren. </w:t>
      </w:r>
    </w:p>
    <w:p w:rsidR="00000000" w:rsidRDefault="0060774E">
      <w:pPr>
        <w:pStyle w:val="Adresbinnenin"/>
        <w:ind w:left="1134" w:right="-49"/>
        <w:rPr>
          <w:rFonts w:ascii="Times New Roman" w:hAnsi="Times New Roman"/>
        </w:rPr>
      </w:pPr>
      <w:r>
        <w:rPr>
          <w:rFonts w:ascii="Times New Roman" w:hAnsi="Times New Roman"/>
        </w:rPr>
        <w:t>Ondertussen zit de overheid niet stil. Overal wordt driftig gebouwd en</w:t>
      </w:r>
      <w:r>
        <w:rPr>
          <w:rFonts w:ascii="Times New Roman" w:hAnsi="Times New Roman"/>
        </w:rPr>
        <w:t xml:space="preserve"> geïnvesteerd. Innovatie en experimenten worden gestimuleerd. Regelgeving wordt aangepast. Regionaal is samenwerking het parool; SWINGH is er zelf het bewijs van. En als grootste werkgever in Haaglanden blaast de overheid een stevig partijtje mee.</w:t>
      </w:r>
    </w:p>
    <w:p w:rsidR="00000000" w:rsidRDefault="0060774E">
      <w:pPr>
        <w:pStyle w:val="Adresbinnenin"/>
        <w:ind w:left="1134" w:right="-49"/>
        <w:rPr>
          <w:rFonts w:ascii="Times New Roman" w:hAnsi="Times New Roman"/>
        </w:rPr>
      </w:pPr>
      <w:r>
        <w:rPr>
          <w:rFonts w:ascii="Times New Roman" w:hAnsi="Times New Roman"/>
        </w:rPr>
        <w:t xml:space="preserve">Maar de </w:t>
      </w:r>
      <w:r>
        <w:rPr>
          <w:rFonts w:ascii="Times New Roman" w:hAnsi="Times New Roman"/>
        </w:rPr>
        <w:t>moraal is helder en blijkt ook uit de analyse van de geldstromen: de sleutel tot bereikbaarheid ligt bij de private partijen.</w:t>
      </w:r>
    </w:p>
    <w:p w:rsidR="00000000" w:rsidRDefault="0060774E">
      <w:pPr>
        <w:pStyle w:val="Adresbinnenin"/>
        <w:ind w:left="1134" w:right="-49"/>
        <w:rPr>
          <w:rFonts w:ascii="Times New Roman" w:hAnsi="Times New Roman"/>
        </w:rPr>
      </w:pPr>
      <w:r>
        <w:rPr>
          <w:rFonts w:ascii="Times New Roman" w:hAnsi="Times New Roman"/>
        </w:rPr>
        <w:br w:type="page"/>
      </w:r>
    </w:p>
    <w:p w:rsidR="00000000" w:rsidRDefault="0060774E">
      <w:pPr>
        <w:pStyle w:val="Adresbinnenin"/>
        <w:ind w:left="1134" w:right="-49"/>
        <w:rPr>
          <w:rFonts w:ascii="Times New Roman" w:hAnsi="Times New Roman"/>
        </w:rPr>
      </w:pPr>
    </w:p>
    <w:p w:rsidR="00000000" w:rsidRDefault="0060774E">
      <w:pPr>
        <w:pStyle w:val="Adresbinnenin"/>
        <w:ind w:left="1134" w:right="-49"/>
        <w:rPr>
          <w:rFonts w:ascii="Times New Roman" w:hAnsi="Times New Roman"/>
        </w:rPr>
      </w:pPr>
    </w:p>
    <w:p w:rsidR="00000000" w:rsidRDefault="0060774E">
      <w:pPr>
        <w:pStyle w:val="Adresbinnenin"/>
        <w:ind w:left="1134" w:right="-49"/>
        <w:rPr>
          <w:rFonts w:ascii="Times New Roman" w:hAnsi="Times New Roman"/>
        </w:rPr>
      </w:pPr>
    </w:p>
    <w:p w:rsidR="00000000" w:rsidRDefault="0060774E">
      <w:pPr>
        <w:pStyle w:val="Adresbinnenin"/>
        <w:ind w:left="1134" w:right="-49"/>
        <w:rPr>
          <w:rFonts w:ascii="Times New Roman" w:hAnsi="Times New Roman"/>
        </w:rPr>
      </w:pPr>
    </w:p>
    <w:p w:rsidR="00000000" w:rsidRDefault="0060774E">
      <w:pPr>
        <w:pStyle w:val="Adresbinnenin"/>
        <w:ind w:left="1134" w:right="-49"/>
        <w:rPr>
          <w:rFonts w:ascii="Times New Roman" w:hAnsi="Times New Roman"/>
        </w:rPr>
      </w:pPr>
    </w:p>
    <w:p w:rsidR="00000000" w:rsidRDefault="0060774E">
      <w:pPr>
        <w:pStyle w:val="Adresbinnenin"/>
        <w:ind w:left="1134" w:right="-49"/>
        <w:rPr>
          <w:rFonts w:ascii="Times New Roman" w:hAnsi="Times New Roman"/>
        </w:rPr>
      </w:pPr>
    </w:p>
    <w:p w:rsidR="00000000" w:rsidRDefault="0060774E">
      <w:pPr>
        <w:pStyle w:val="Adresbinnenin"/>
        <w:ind w:left="1134" w:right="-49"/>
        <w:rPr>
          <w:rFonts w:ascii="Times New Roman" w:hAnsi="Times New Roman"/>
        </w:rPr>
      </w:pPr>
    </w:p>
    <w:p w:rsidR="00000000" w:rsidRDefault="0060774E">
      <w:pPr>
        <w:pStyle w:val="Adresbinnenin"/>
        <w:ind w:left="1134" w:right="-49"/>
        <w:rPr>
          <w:rFonts w:ascii="Times New Roman" w:hAnsi="Times New Roman"/>
        </w:rPr>
      </w:pPr>
    </w:p>
    <w:p w:rsidR="00000000" w:rsidRDefault="0060774E">
      <w:pPr>
        <w:pStyle w:val="Adresbinnenin"/>
        <w:ind w:left="1134" w:right="-49"/>
        <w:rPr>
          <w:rFonts w:ascii="Times New Roman" w:hAnsi="Times New Roman"/>
        </w:rPr>
      </w:pPr>
    </w:p>
    <w:p w:rsidR="00000000" w:rsidRDefault="0060774E">
      <w:pPr>
        <w:pStyle w:val="Plattetekst"/>
        <w:ind w:left="1134" w:right="-49" w:firstLine="0"/>
        <w:jc w:val="left"/>
      </w:pPr>
    </w:p>
    <w:p w:rsidR="00000000" w:rsidRDefault="0060774E">
      <w:pPr>
        <w:pStyle w:val="Kop1"/>
      </w:pPr>
      <w:bookmarkStart w:id="28" w:name="_Toc114907050"/>
      <w:bookmarkStart w:id="29" w:name="_Toc119207731"/>
      <w:r>
        <w:t>Colofon</w:t>
      </w:r>
      <w:bookmarkEnd w:id="28"/>
      <w:bookmarkEnd w:id="29"/>
    </w:p>
    <w:p w:rsidR="00000000" w:rsidRDefault="0060774E">
      <w:pPr>
        <w:pStyle w:val="Plattetekst"/>
        <w:spacing w:after="0"/>
        <w:ind w:left="1134" w:right="-49" w:firstLine="0"/>
        <w:jc w:val="left"/>
        <w:rPr>
          <w:rFonts w:ascii="Times New Roman" w:hAnsi="Times New Roman"/>
        </w:rPr>
      </w:pPr>
      <w:r>
        <w:rPr>
          <w:rFonts w:ascii="Times New Roman" w:hAnsi="Times New Roman"/>
        </w:rPr>
        <w:t>Dit gespreksdocument is geschreven in opdracht van:</w:t>
      </w:r>
    </w:p>
    <w:p w:rsidR="00000000" w:rsidRDefault="0060774E">
      <w:pPr>
        <w:pStyle w:val="Plattetekst"/>
        <w:spacing w:after="0"/>
        <w:ind w:left="1134" w:right="-49" w:firstLine="0"/>
        <w:jc w:val="left"/>
        <w:rPr>
          <w:rFonts w:ascii="Times New Roman" w:hAnsi="Times New Roman"/>
        </w:rPr>
      </w:pPr>
      <w:r>
        <w:rPr>
          <w:rFonts w:ascii="Times New Roman" w:hAnsi="Times New Roman"/>
        </w:rPr>
        <w:t>Stadsgewest Haaglanden, SWINGH</w:t>
      </w:r>
    </w:p>
    <w:p w:rsidR="00000000" w:rsidRDefault="0060774E">
      <w:pPr>
        <w:pStyle w:val="Plattetekst"/>
        <w:spacing w:after="0"/>
        <w:ind w:left="1134" w:right="-49" w:firstLine="0"/>
        <w:jc w:val="left"/>
        <w:rPr>
          <w:rFonts w:ascii="Times New Roman" w:hAnsi="Times New Roman"/>
        </w:rPr>
      </w:pPr>
      <w:r>
        <w:rPr>
          <w:rFonts w:ascii="Times New Roman" w:hAnsi="Times New Roman"/>
        </w:rPr>
        <w:t>In samenhang met deze notit</w:t>
      </w:r>
      <w:r>
        <w:rPr>
          <w:rFonts w:ascii="Times New Roman" w:hAnsi="Times New Roman"/>
        </w:rPr>
        <w:t>ie verschijnt een achtergronddocument met een verantwoording van de gebruikte cijfers. Dit document is op aanvraag verkrijgbaar.</w:t>
      </w:r>
    </w:p>
    <w:p w:rsidR="00000000" w:rsidRDefault="0060774E">
      <w:pPr>
        <w:pStyle w:val="Plattetekst"/>
        <w:spacing w:after="0"/>
        <w:ind w:left="1134" w:right="-49" w:firstLine="0"/>
        <w:jc w:val="left"/>
        <w:rPr>
          <w:rFonts w:ascii="Times New Roman" w:hAnsi="Times New Roman"/>
        </w:rPr>
      </w:pPr>
    </w:p>
    <w:p w:rsidR="00000000" w:rsidRDefault="0060774E">
      <w:pPr>
        <w:pStyle w:val="Plattetekst"/>
        <w:spacing w:after="0"/>
        <w:ind w:left="1134" w:right="-49" w:firstLine="0"/>
        <w:jc w:val="left"/>
        <w:rPr>
          <w:rFonts w:ascii="Times New Roman" w:hAnsi="Times New Roman"/>
        </w:rPr>
      </w:pPr>
    </w:p>
    <w:p w:rsidR="00000000" w:rsidRDefault="0060774E">
      <w:pPr>
        <w:pStyle w:val="Plattetekst"/>
        <w:spacing w:after="0"/>
        <w:ind w:left="1134" w:right="-49" w:firstLine="0"/>
        <w:jc w:val="left"/>
        <w:rPr>
          <w:rFonts w:ascii="Times New Roman" w:hAnsi="Times New Roman"/>
        </w:rPr>
      </w:pPr>
    </w:p>
    <w:p w:rsidR="00000000" w:rsidRDefault="0060774E">
      <w:pPr>
        <w:pStyle w:val="Plattetekst"/>
        <w:spacing w:after="0"/>
        <w:ind w:left="1134" w:right="-49" w:firstLine="0"/>
        <w:jc w:val="left"/>
        <w:rPr>
          <w:rFonts w:ascii="Times New Roman" w:hAnsi="Times New Roman"/>
        </w:rPr>
      </w:pPr>
      <w:r>
        <w:rPr>
          <w:rFonts w:ascii="Times New Roman" w:hAnsi="Times New Roman"/>
        </w:rPr>
        <w:t>Opsteller:</w:t>
      </w:r>
    </w:p>
    <w:p w:rsidR="00000000" w:rsidRDefault="0060774E">
      <w:pPr>
        <w:pStyle w:val="Plattetekst"/>
        <w:spacing w:after="0"/>
        <w:ind w:left="1440" w:right="-49" w:firstLine="0"/>
        <w:jc w:val="left"/>
        <w:rPr>
          <w:rFonts w:ascii="Times New Roman" w:hAnsi="Times New Roman"/>
        </w:rPr>
      </w:pPr>
      <w:r>
        <w:rPr>
          <w:rFonts w:ascii="Times New Roman" w:hAnsi="Times New Roman"/>
        </w:rPr>
        <w:t>dr D.H. van Egeraat, Montefeltro, www.montefeltro.nl</w:t>
      </w:r>
    </w:p>
    <w:p w:rsidR="00000000" w:rsidRDefault="0060774E">
      <w:pPr>
        <w:pStyle w:val="Plattetekst"/>
        <w:spacing w:after="0"/>
        <w:ind w:left="1134" w:right="-49" w:firstLine="0"/>
        <w:jc w:val="left"/>
        <w:rPr>
          <w:rFonts w:ascii="Times New Roman" w:hAnsi="Times New Roman"/>
        </w:rPr>
      </w:pPr>
    </w:p>
    <w:p w:rsidR="00000000" w:rsidRDefault="0060774E">
      <w:pPr>
        <w:pStyle w:val="Plattetekst"/>
        <w:spacing w:after="0"/>
        <w:ind w:left="1134" w:right="-49" w:firstLine="0"/>
        <w:jc w:val="left"/>
        <w:rPr>
          <w:rFonts w:ascii="Times New Roman" w:hAnsi="Times New Roman"/>
        </w:rPr>
      </w:pPr>
      <w:r>
        <w:rPr>
          <w:rFonts w:ascii="Times New Roman" w:hAnsi="Times New Roman"/>
        </w:rPr>
        <w:t>In samenwerking met:</w:t>
      </w:r>
    </w:p>
    <w:p w:rsidR="00000000" w:rsidRDefault="0060774E">
      <w:pPr>
        <w:pStyle w:val="Plattetekst"/>
        <w:spacing w:after="0"/>
        <w:ind w:left="1440" w:right="-49" w:firstLine="0"/>
        <w:jc w:val="left"/>
        <w:rPr>
          <w:rFonts w:ascii="Times New Roman" w:hAnsi="Times New Roman"/>
        </w:rPr>
      </w:pPr>
      <w:r>
        <w:rPr>
          <w:rFonts w:ascii="Times New Roman" w:hAnsi="Times New Roman"/>
        </w:rPr>
        <w:t xml:space="preserve">drs. E. Jellema, </w:t>
      </w:r>
      <w:r>
        <w:rPr>
          <w:rFonts w:ascii="Times New Roman" w:hAnsi="Times New Roman"/>
        </w:rPr>
        <w:br/>
        <w:t>drs. G. Scholtens (S</w:t>
      </w:r>
      <w:r>
        <w:rPr>
          <w:rFonts w:ascii="Times New Roman" w:hAnsi="Times New Roman"/>
        </w:rPr>
        <w:t xml:space="preserve">tadsgewest Haaglanden), </w:t>
      </w:r>
      <w:r>
        <w:rPr>
          <w:rFonts w:ascii="Times New Roman" w:hAnsi="Times New Roman"/>
        </w:rPr>
        <w:br/>
        <w:t>B. Luteijn (Provincie Zuid Holland).</w:t>
      </w:r>
    </w:p>
    <w:p w:rsidR="00000000" w:rsidRDefault="0060774E">
      <w:pPr>
        <w:pStyle w:val="Plattetekst"/>
        <w:spacing w:after="0"/>
        <w:ind w:left="1134" w:right="-49" w:firstLine="0"/>
        <w:jc w:val="left"/>
        <w:rPr>
          <w:rFonts w:ascii="Times New Roman" w:hAnsi="Times New Roman"/>
        </w:rPr>
      </w:pPr>
    </w:p>
    <w:p w:rsidR="00000000" w:rsidRDefault="0060774E">
      <w:pPr>
        <w:pStyle w:val="Plattetekst"/>
        <w:spacing w:after="0"/>
        <w:ind w:left="1134" w:right="-49" w:firstLine="0"/>
        <w:jc w:val="left"/>
        <w:rPr>
          <w:rFonts w:ascii="Times New Roman" w:hAnsi="Times New Roman"/>
        </w:rPr>
      </w:pPr>
      <w:r>
        <w:rPr>
          <w:rFonts w:ascii="Times New Roman" w:hAnsi="Times New Roman"/>
        </w:rPr>
        <w:t>November 2005</w:t>
      </w:r>
    </w:p>
    <w:p w:rsidR="0060774E" w:rsidRDefault="0060774E">
      <w:pPr>
        <w:pStyle w:val="Plattetekst"/>
        <w:spacing w:after="0"/>
        <w:ind w:left="1134" w:right="-49" w:firstLine="0"/>
        <w:jc w:val="left"/>
        <w:rPr>
          <w:rFonts w:ascii="Times New Roman" w:hAnsi="Times New Roman"/>
        </w:rPr>
      </w:pPr>
    </w:p>
    <w:sectPr w:rsidR="0060774E">
      <w:headerReference w:type="default" r:id="rId10"/>
      <w:footerReference w:type="even" r:id="rId11"/>
      <w:footerReference w:type="default" r:id="rId12"/>
      <w:footerReference w:type="first" r:id="rId13"/>
      <w:footnotePr>
        <w:numRestart w:val="eachPage"/>
      </w:footnotePr>
      <w:pgSz w:w="11909" w:h="16834" w:code="9"/>
      <w:pgMar w:top="1440" w:right="1797" w:bottom="1440" w:left="1134" w:header="709" w:footer="709"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774E" w:rsidRDefault="0060774E">
      <w:r>
        <w:separator/>
      </w:r>
    </w:p>
  </w:endnote>
  <w:endnote w:type="continuationSeparator" w:id="0">
    <w:p w:rsidR="0060774E" w:rsidRDefault="006077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0774E">
    <w:pPr>
      <w:pStyle w:val="Voettekst"/>
      <w:framePr w:wrap="around" w:vAnchor="text" w:hAnchor="margin" w:xAlign="outside" w:y="1"/>
      <w:rPr>
        <w:rStyle w:val="Paginanummer"/>
      </w:rPr>
    </w:pPr>
    <w:r>
      <w:rPr>
        <w:rStyle w:val="Paginanummer"/>
      </w:rPr>
      <w:fldChar w:fldCharType="begin"/>
    </w:r>
    <w:r>
      <w:rPr>
        <w:rStyle w:val="Paginanummer"/>
      </w:rPr>
      <w:instrText xml:space="preserve">PAGE  </w:instrText>
    </w:r>
    <w:r>
      <w:rPr>
        <w:rStyle w:val="Paginanummer"/>
      </w:rPr>
      <w:fldChar w:fldCharType="separate"/>
    </w:r>
    <w:r w:rsidR="002C09EF">
      <w:rPr>
        <w:rStyle w:val="Paginanummer"/>
        <w:noProof/>
      </w:rPr>
      <w:t>2</w:t>
    </w:r>
    <w:r>
      <w:rPr>
        <w:rStyle w:val="Paginanummer"/>
      </w:rPr>
      <w:fldChar w:fldCharType="end"/>
    </w:r>
  </w:p>
  <w:p w:rsidR="00000000" w:rsidRDefault="0060774E">
    <w:pPr>
      <w:pStyle w:val="Voettekst"/>
      <w:ind w:right="360" w:firstLine="360"/>
    </w:pPr>
    <w:r>
      <w:rPr>
        <w:rStyle w:val="Paginanummer"/>
        <w:rFonts w:ascii="Garamond" w:hAnsi="Garamond"/>
      </w:rPr>
      <w:fldChar w:fldCharType="begin"/>
    </w:r>
    <w:r>
      <w:rPr>
        <w:rStyle w:val="Paginanummer"/>
        <w:rFonts w:ascii="Garamond" w:hAnsi="Garamond"/>
      </w:rPr>
      <w:instrText xml:space="preserve"> PAGE </w:instrText>
    </w:r>
    <w:r>
      <w:rPr>
        <w:rStyle w:val="Paginanummer"/>
        <w:rFonts w:ascii="Garamond" w:hAnsi="Garamond"/>
      </w:rPr>
      <w:fldChar w:fldCharType="separate"/>
    </w:r>
    <w:r w:rsidR="002C09EF">
      <w:rPr>
        <w:rStyle w:val="Paginanummer"/>
        <w:rFonts w:ascii="Garamond" w:hAnsi="Garamond"/>
        <w:noProof/>
      </w:rPr>
      <w:t>2</w:t>
    </w:r>
    <w:r>
      <w:rPr>
        <w:rStyle w:val="Paginanummer"/>
        <w:rFonts w:ascii="Garamond" w:hAnsi="Garamond"/>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0774E">
    <w:pPr>
      <w:pStyle w:val="Voettekst"/>
      <w:framePr w:wrap="around" w:vAnchor="text" w:hAnchor="margin" w:xAlign="outside" w:y="1"/>
      <w:rPr>
        <w:rStyle w:val="Paginanummer"/>
        <w:rFonts w:cs="Estrangelo Edessa"/>
        <w:b w:val="0"/>
      </w:rPr>
    </w:pPr>
    <w:r>
      <w:rPr>
        <w:rStyle w:val="Paginanummer"/>
        <w:rFonts w:cs="Estrangelo Edessa"/>
        <w:b w:val="0"/>
      </w:rPr>
      <w:fldChar w:fldCharType="begin"/>
    </w:r>
    <w:r>
      <w:rPr>
        <w:rStyle w:val="Paginanummer"/>
        <w:rFonts w:cs="Estrangelo Edessa"/>
        <w:b w:val="0"/>
      </w:rPr>
      <w:instrText xml:space="preserve">PAGE  </w:instrText>
    </w:r>
    <w:r>
      <w:rPr>
        <w:rStyle w:val="Paginanummer"/>
        <w:rFonts w:cs="Estrangelo Edessa"/>
        <w:b w:val="0"/>
      </w:rPr>
      <w:fldChar w:fldCharType="separate"/>
    </w:r>
    <w:r w:rsidR="002C09EF">
      <w:rPr>
        <w:rStyle w:val="Paginanummer"/>
        <w:rFonts w:cs="Estrangelo Edessa"/>
        <w:b w:val="0"/>
        <w:noProof/>
      </w:rPr>
      <w:t>3</w:t>
    </w:r>
    <w:r>
      <w:rPr>
        <w:rStyle w:val="Paginanummer"/>
        <w:rFonts w:cs="Estrangelo Edessa"/>
        <w:b w:val="0"/>
      </w:rPr>
      <w:fldChar w:fldCharType="end"/>
    </w:r>
  </w:p>
  <w:p w:rsidR="00000000" w:rsidRDefault="0060774E">
    <w:pPr>
      <w:pStyle w:val="Voettekst"/>
      <w:ind w:right="360" w:firstLine="360"/>
      <w:jc w:val="left"/>
    </w:pPr>
    <w:r>
      <w:rPr>
        <w:rStyle w:val="Paginanummer"/>
        <w:rFonts w:ascii="Garamond" w:hAnsi="Garamond"/>
      </w:rPr>
      <w:fldChar w:fldCharType="begin"/>
    </w:r>
    <w:r>
      <w:rPr>
        <w:rStyle w:val="Paginanummer"/>
        <w:rFonts w:ascii="Garamond" w:hAnsi="Garamond"/>
      </w:rPr>
      <w:instrText xml:space="preserve"> PAG</w:instrText>
    </w:r>
    <w:r>
      <w:rPr>
        <w:rStyle w:val="Paginanummer"/>
        <w:rFonts w:ascii="Garamond" w:hAnsi="Garamond"/>
      </w:rPr>
      <w:instrText xml:space="preserve">E </w:instrText>
    </w:r>
    <w:r>
      <w:rPr>
        <w:rStyle w:val="Paginanummer"/>
        <w:rFonts w:ascii="Garamond" w:hAnsi="Garamond"/>
      </w:rPr>
      <w:fldChar w:fldCharType="separate"/>
    </w:r>
    <w:r w:rsidR="002C09EF">
      <w:rPr>
        <w:rStyle w:val="Paginanummer"/>
        <w:rFonts w:ascii="Garamond" w:hAnsi="Garamond"/>
        <w:noProof/>
      </w:rPr>
      <w:t>3</w:t>
    </w:r>
    <w:r>
      <w:rPr>
        <w:rStyle w:val="Paginanummer"/>
        <w:rFonts w:ascii="Garamond" w:hAnsi="Garamond"/>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0774E">
    <w:pPr>
      <w:pStyle w:val="Voettekst"/>
      <w:ind w:right="-238"/>
      <w:jc w:val="center"/>
      <w:rPr>
        <w:color w:val="808080"/>
        <w:u w:color="333333"/>
      </w:rPr>
    </w:pPr>
    <w:r>
      <w:rPr>
        <w:color w:val="808080"/>
      </w:rPr>
      <w:t xml:space="preserve">Terweeweg 144  CX Oegstgeest  NL  +31 6 534 06 327  F +31 71 5150682  KvK 3328 0512 0000 </w:t>
    </w:r>
    <w:r>
      <w:rPr>
        <w:color w:val="808080"/>
      </w:rPr>
      <w:fldChar w:fldCharType="begin"/>
    </w:r>
    <w:r>
      <w:rPr>
        <w:color w:val="808080"/>
      </w:rPr>
      <w:instrText xml:space="preserve"> HYPERLINK "http://www.montefeltro.nl" </w:instrText>
    </w:r>
    <w:r>
      <w:rPr>
        <w:color w:val="808080"/>
      </w:rPr>
    </w:r>
    <w:r>
      <w:rPr>
        <w:color w:val="808080"/>
      </w:rPr>
      <w:fldChar w:fldCharType="separate"/>
    </w:r>
    <w:r>
      <w:rPr>
        <w:rStyle w:val="Hyperlink"/>
        <w:color w:val="808080"/>
      </w:rPr>
      <w:t>www.montefeltro.nl</w:t>
    </w:r>
    <w:r>
      <w:rPr>
        <w:color w:val="808080"/>
      </w:rPr>
      <w:fldChar w:fldCharType="end"/>
    </w:r>
    <w:r>
      <w:rPr>
        <w:color w:val="808080"/>
      </w:rPr>
      <w:t xml:space="preserve">  </w:t>
    </w:r>
    <w:hyperlink r:id="rId1" w:history="1">
      <w:r>
        <w:rPr>
          <w:rStyle w:val="Hyperlink"/>
          <w:color w:val="808080"/>
          <w:u w:val="none" w:color="333333"/>
        </w:rPr>
        <w:t>info</w:t>
      </w:r>
      <w:r>
        <w:rPr>
          <w:rStyle w:val="Hyperlink"/>
          <w:color w:val="808080"/>
          <w:u w:val="none" w:color="333333"/>
        </w:rPr>
        <w:t>@</w:t>
      </w:r>
      <w:r>
        <w:rPr>
          <w:rStyle w:val="Hyperlink"/>
          <w:color w:val="808080"/>
          <w:u w:val="none" w:color="333333"/>
        </w:rPr>
        <w:t>mo</w:t>
      </w:r>
      <w:r>
        <w:rPr>
          <w:rStyle w:val="Hyperlink"/>
          <w:color w:val="808080"/>
          <w:u w:val="none" w:color="333333"/>
        </w:rPr>
        <w:t>ntefeltro.nl</w:t>
      </w:r>
    </w:hyperlink>
  </w:p>
  <w:p w:rsidR="00000000" w:rsidRDefault="0060774E">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774E" w:rsidRDefault="0060774E">
      <w:r>
        <w:separator/>
      </w:r>
    </w:p>
  </w:footnote>
  <w:footnote w:type="continuationSeparator" w:id="0">
    <w:p w:rsidR="0060774E" w:rsidRDefault="0060774E">
      <w:r>
        <w:continuationSeparator/>
      </w:r>
    </w:p>
  </w:footnote>
  <w:footnote w:id="1">
    <w:p w:rsidR="00000000" w:rsidRDefault="0060774E">
      <w:pPr>
        <w:pStyle w:val="Voetnoottekst"/>
      </w:pPr>
      <w:r>
        <w:rPr>
          <w:rStyle w:val="Voetnootmarkering"/>
        </w:rPr>
        <w:footnoteRef/>
      </w:r>
      <w:r>
        <w:t xml:space="preserve"> Zie: Essay </w:t>
      </w:r>
      <w:r>
        <w:rPr>
          <w:i/>
          <w:iCs/>
        </w:rPr>
        <w:t>Locatiebereikbaarheid voor Raad VenW</w:t>
      </w:r>
      <w:r>
        <w:t>, D. van Egeraat, 2003, pag. 3</w:t>
      </w:r>
    </w:p>
  </w:footnote>
  <w:footnote w:id="2">
    <w:p w:rsidR="00000000" w:rsidRDefault="0060774E">
      <w:pPr>
        <w:pStyle w:val="Voetnoottekst"/>
      </w:pPr>
      <w:r>
        <w:rPr>
          <w:rStyle w:val="Voetnootmarkering"/>
        </w:rPr>
        <w:footnoteRef/>
      </w:r>
      <w:r>
        <w:t xml:space="preserve"> Zie: Investeringsprogramma’s van Stadsgewest Haaglanden en Provincie Zuid-Holland</w:t>
      </w:r>
    </w:p>
  </w:footnote>
  <w:footnote w:id="3">
    <w:p w:rsidR="00000000" w:rsidRDefault="0060774E">
      <w:pPr>
        <w:pStyle w:val="Voetnoottekst"/>
      </w:pPr>
      <w:r>
        <w:rPr>
          <w:rStyle w:val="Voetnootmarkering"/>
        </w:rPr>
        <w:footnoteRef/>
      </w:r>
      <w:r>
        <w:t xml:space="preserve"> Voorbeelden </w:t>
      </w:r>
      <w:r>
        <w:t>zijn de Provincie Noord-Brabant, Nederlands grootste kantorenterrein: Amsterdam Zuidoost, en de Noordflank van de Randstad. Zie Essay Locatiebereikbaarheid voor Raad VenW, D. van Egeraat, 2003, pag. 4</w:t>
      </w:r>
    </w:p>
  </w:footnote>
  <w:footnote w:id="4">
    <w:p w:rsidR="00000000" w:rsidRDefault="0060774E">
      <w:pPr>
        <w:pStyle w:val="Voetnoottekst"/>
      </w:pPr>
      <w:r>
        <w:rPr>
          <w:rStyle w:val="Voetnootmarkering"/>
        </w:rPr>
        <w:footnoteRef/>
      </w:r>
      <w:r>
        <w:t xml:space="preserve"> Zie: Modern vervoermanagement met aanpak vanuit de ma</w:t>
      </w:r>
      <w:r>
        <w:t>rkt, haalbaarheidsstudie Forepark, SWINGH, 2004</w:t>
      </w:r>
    </w:p>
  </w:footnote>
  <w:footnote w:id="5">
    <w:p w:rsidR="00000000" w:rsidRDefault="0060774E">
      <w:pPr>
        <w:ind w:left="284"/>
        <w:rPr>
          <w:rFonts w:ascii="Times New Roman" w:hAnsi="Times New Roman"/>
          <w:sz w:val="16"/>
          <w:szCs w:val="16"/>
        </w:rPr>
      </w:pPr>
      <w:r>
        <w:rPr>
          <w:rStyle w:val="Voetnootmarkering"/>
        </w:rPr>
        <w:footnoteRef/>
      </w:r>
      <w:r>
        <w:t xml:space="preserve"> </w:t>
      </w:r>
      <w:r>
        <w:rPr>
          <w:rFonts w:ascii="Times New Roman" w:hAnsi="Times New Roman"/>
          <w:sz w:val="16"/>
        </w:rPr>
        <w:t>Zie: Mobiliteitsmarkt Biosciencepark Leiden, Provincie Zuid-Holland, 2004</w:t>
      </w:r>
    </w:p>
  </w:footnote>
  <w:footnote w:id="6">
    <w:p w:rsidR="00000000" w:rsidRDefault="0060774E">
      <w:pPr>
        <w:pStyle w:val="Voetnoottekst"/>
      </w:pPr>
      <w:r>
        <w:rPr>
          <w:rStyle w:val="Voetnootmarkering"/>
        </w:rPr>
        <w:footnoteRef/>
      </w:r>
      <w:r>
        <w:t xml:space="preserve"> </w:t>
      </w:r>
      <w:r>
        <w:rPr>
          <w:szCs w:val="16"/>
        </w:rPr>
        <w:t>Zie: Achtergronddocument, Montefeltro 2005</w:t>
      </w:r>
    </w:p>
  </w:footnote>
  <w:footnote w:id="7">
    <w:p w:rsidR="00000000" w:rsidRDefault="0060774E">
      <w:pPr>
        <w:pStyle w:val="Voetnoottekst"/>
      </w:pPr>
      <w:r>
        <w:rPr>
          <w:rStyle w:val="Voetnootmarkering"/>
        </w:rPr>
        <w:footnoteRef/>
      </w:r>
      <w:r>
        <w:t xml:space="preserve"> Zie: Essay Locatiebereikbaarheid voor Raad VenW, D. van Egeraat, 2003, pag. 6</w:t>
      </w:r>
    </w:p>
  </w:footnote>
  <w:footnote w:id="8">
    <w:p w:rsidR="00000000" w:rsidRDefault="0060774E">
      <w:pPr>
        <w:pStyle w:val="Voetnoottekst"/>
      </w:pPr>
      <w:r>
        <w:rPr>
          <w:rStyle w:val="Voetnootmarkering"/>
        </w:rPr>
        <w:footnoteRef/>
      </w:r>
      <w:r>
        <w:t xml:space="preserve"> Zie: </w:t>
      </w:r>
      <w:r>
        <w:t>Modern vervoermanagement met aanpak vanuit de markt, haalbaarheidsstudie Forepark, SWINGH, 2004</w:t>
      </w:r>
    </w:p>
  </w:footnote>
  <w:footnote w:id="9">
    <w:p w:rsidR="00000000" w:rsidRDefault="0060774E">
      <w:pPr>
        <w:pStyle w:val="Voetnoottekst"/>
      </w:pPr>
      <w:r>
        <w:rPr>
          <w:rStyle w:val="Voetnootmarkering"/>
        </w:rPr>
        <w:footnoteRef/>
      </w:r>
      <w:r>
        <w:t xml:space="preserve"> Zie: Mobiliteitsmarkt Biosciencepark Leiden, PZH, 2004</w:t>
      </w:r>
    </w:p>
  </w:footnote>
  <w:footnote w:id="10">
    <w:p w:rsidR="00000000" w:rsidRDefault="0060774E">
      <w:pPr>
        <w:pStyle w:val="Voetnoottekst"/>
      </w:pPr>
      <w:r>
        <w:rPr>
          <w:rStyle w:val="Voetnootmarkering"/>
        </w:rPr>
        <w:footnoteRef/>
      </w:r>
      <w:r>
        <w:t xml:space="preserve"> Zie: Monitor Werkgelegenheid Haaglanden, 2005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0774E">
    <w:pPr>
      <w:pStyle w:val="Koptekst"/>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34E75FA"/>
    <w:multiLevelType w:val="hybridMultilevel"/>
    <w:tmpl w:val="7256B512"/>
    <w:lvl w:ilvl="0" w:tplc="0809000F">
      <w:start w:val="1"/>
      <w:numFmt w:val="decimal"/>
      <w:lvlText w:val="%1."/>
      <w:lvlJc w:val="left"/>
      <w:pPr>
        <w:tabs>
          <w:tab w:val="num" w:pos="1080"/>
        </w:tabs>
        <w:ind w:left="1080" w:hanging="360"/>
      </w:p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
    <w:nsid w:val="080A1C15"/>
    <w:multiLevelType w:val="multilevel"/>
    <w:tmpl w:val="8A8A60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0D2B4BC1"/>
    <w:multiLevelType w:val="hybridMultilevel"/>
    <w:tmpl w:val="FA94A9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1103572"/>
    <w:multiLevelType w:val="hybridMultilevel"/>
    <w:tmpl w:val="67B871F6"/>
    <w:lvl w:ilvl="0" w:tplc="08090001">
      <w:numFmt w:val="bullet"/>
      <w:lvlText w:val=""/>
      <w:lvlJc w:val="left"/>
      <w:pPr>
        <w:tabs>
          <w:tab w:val="num" w:pos="720"/>
        </w:tabs>
        <w:ind w:left="720" w:hanging="360"/>
      </w:pPr>
      <w:rPr>
        <w:rFonts w:ascii="Symbol" w:eastAsia="Times New Roman" w:hAnsi="Symbol"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4BA5548"/>
    <w:multiLevelType w:val="multilevel"/>
    <w:tmpl w:val="BA562B86"/>
    <w:lvl w:ilvl="0">
      <w:start w:val="1"/>
      <w:numFmt w:val="lowerLetter"/>
      <w:lvlText w:val="%1."/>
      <w:lvlJc w:val="left"/>
      <w:pPr>
        <w:tabs>
          <w:tab w:val="num" w:pos="1494"/>
        </w:tabs>
        <w:ind w:left="1494" w:hanging="360"/>
      </w:pPr>
      <w:rPr>
        <w:rFonts w:hint="default"/>
      </w:rPr>
    </w:lvl>
    <w:lvl w:ilvl="1" w:tentative="1">
      <w:start w:val="1"/>
      <w:numFmt w:val="lowerLetter"/>
      <w:lvlText w:val="%2."/>
      <w:lvlJc w:val="left"/>
      <w:pPr>
        <w:tabs>
          <w:tab w:val="num" w:pos="2214"/>
        </w:tabs>
        <w:ind w:left="2214" w:hanging="360"/>
      </w:pPr>
    </w:lvl>
    <w:lvl w:ilvl="2" w:tentative="1">
      <w:start w:val="1"/>
      <w:numFmt w:val="lowerRoman"/>
      <w:lvlText w:val="%3."/>
      <w:lvlJc w:val="right"/>
      <w:pPr>
        <w:tabs>
          <w:tab w:val="num" w:pos="2934"/>
        </w:tabs>
        <w:ind w:left="2934" w:hanging="180"/>
      </w:pPr>
    </w:lvl>
    <w:lvl w:ilvl="3" w:tentative="1">
      <w:start w:val="1"/>
      <w:numFmt w:val="decimal"/>
      <w:lvlText w:val="%4."/>
      <w:lvlJc w:val="left"/>
      <w:pPr>
        <w:tabs>
          <w:tab w:val="num" w:pos="3654"/>
        </w:tabs>
        <w:ind w:left="3654" w:hanging="360"/>
      </w:pPr>
    </w:lvl>
    <w:lvl w:ilvl="4" w:tentative="1">
      <w:start w:val="1"/>
      <w:numFmt w:val="lowerLetter"/>
      <w:lvlText w:val="%5."/>
      <w:lvlJc w:val="left"/>
      <w:pPr>
        <w:tabs>
          <w:tab w:val="num" w:pos="4374"/>
        </w:tabs>
        <w:ind w:left="4374" w:hanging="360"/>
      </w:pPr>
    </w:lvl>
    <w:lvl w:ilvl="5" w:tentative="1">
      <w:start w:val="1"/>
      <w:numFmt w:val="lowerRoman"/>
      <w:lvlText w:val="%6."/>
      <w:lvlJc w:val="right"/>
      <w:pPr>
        <w:tabs>
          <w:tab w:val="num" w:pos="5094"/>
        </w:tabs>
        <w:ind w:left="5094" w:hanging="180"/>
      </w:pPr>
    </w:lvl>
    <w:lvl w:ilvl="6" w:tentative="1">
      <w:start w:val="1"/>
      <w:numFmt w:val="decimal"/>
      <w:lvlText w:val="%7."/>
      <w:lvlJc w:val="left"/>
      <w:pPr>
        <w:tabs>
          <w:tab w:val="num" w:pos="5814"/>
        </w:tabs>
        <w:ind w:left="5814" w:hanging="360"/>
      </w:pPr>
    </w:lvl>
    <w:lvl w:ilvl="7" w:tentative="1">
      <w:start w:val="1"/>
      <w:numFmt w:val="lowerLetter"/>
      <w:lvlText w:val="%8."/>
      <w:lvlJc w:val="left"/>
      <w:pPr>
        <w:tabs>
          <w:tab w:val="num" w:pos="6534"/>
        </w:tabs>
        <w:ind w:left="6534" w:hanging="360"/>
      </w:pPr>
    </w:lvl>
    <w:lvl w:ilvl="8" w:tentative="1">
      <w:start w:val="1"/>
      <w:numFmt w:val="lowerRoman"/>
      <w:lvlText w:val="%9."/>
      <w:lvlJc w:val="right"/>
      <w:pPr>
        <w:tabs>
          <w:tab w:val="num" w:pos="7254"/>
        </w:tabs>
        <w:ind w:left="7254" w:hanging="180"/>
      </w:pPr>
    </w:lvl>
  </w:abstractNum>
  <w:abstractNum w:abstractNumId="6">
    <w:nsid w:val="14F77B4A"/>
    <w:multiLevelType w:val="hybridMultilevel"/>
    <w:tmpl w:val="0B1EDE5A"/>
    <w:lvl w:ilvl="0" w:tplc="B4C0D6A6">
      <w:start w:val="1"/>
      <w:numFmt w:val="lowerLetter"/>
      <w:lvlText w:val="%1."/>
      <w:lvlJc w:val="left"/>
      <w:pPr>
        <w:tabs>
          <w:tab w:val="num" w:pos="1494"/>
        </w:tabs>
        <w:ind w:left="1494" w:hanging="360"/>
      </w:pPr>
      <w:rPr>
        <w:rFonts w:ascii="Garamond" w:eastAsia="Times New Roman" w:hAnsi="Garamond" w:cs="Times New Roman"/>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7">
    <w:nsid w:val="1A9F0CBE"/>
    <w:multiLevelType w:val="hybridMultilevel"/>
    <w:tmpl w:val="9CDAEBD0"/>
    <w:lvl w:ilvl="0" w:tplc="336038B4">
      <w:start w:val="1"/>
      <w:numFmt w:val="lowerLetter"/>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8">
    <w:nsid w:val="1DA33F3F"/>
    <w:multiLevelType w:val="hybridMultilevel"/>
    <w:tmpl w:val="EDAEE416"/>
    <w:lvl w:ilvl="0" w:tplc="2D0ECB26">
      <w:start w:val="1"/>
      <w:numFmt w:val="bullet"/>
      <w:lvlText w:val=""/>
      <w:lvlJc w:val="left"/>
      <w:pPr>
        <w:tabs>
          <w:tab w:val="num" w:pos="1494"/>
        </w:tabs>
        <w:ind w:left="1494" w:hanging="360"/>
      </w:pPr>
      <w:rPr>
        <w:rFonts w:ascii="Symbol" w:eastAsia="Times New Roman" w:hAnsi="Symbol" w:cs="Times New Roman" w:hint="default"/>
      </w:rPr>
    </w:lvl>
    <w:lvl w:ilvl="1" w:tplc="08090003" w:tentative="1">
      <w:start w:val="1"/>
      <w:numFmt w:val="bullet"/>
      <w:lvlText w:val="o"/>
      <w:lvlJc w:val="left"/>
      <w:pPr>
        <w:tabs>
          <w:tab w:val="num" w:pos="2214"/>
        </w:tabs>
        <w:ind w:left="2214" w:hanging="360"/>
      </w:pPr>
      <w:rPr>
        <w:rFonts w:ascii="Courier New" w:hAnsi="Courier New" w:cs="Courier New" w:hint="default"/>
      </w:rPr>
    </w:lvl>
    <w:lvl w:ilvl="2" w:tplc="08090005" w:tentative="1">
      <w:start w:val="1"/>
      <w:numFmt w:val="bullet"/>
      <w:lvlText w:val=""/>
      <w:lvlJc w:val="left"/>
      <w:pPr>
        <w:tabs>
          <w:tab w:val="num" w:pos="2934"/>
        </w:tabs>
        <w:ind w:left="2934" w:hanging="360"/>
      </w:pPr>
      <w:rPr>
        <w:rFonts w:ascii="Wingdings" w:hAnsi="Wingdings" w:hint="default"/>
      </w:rPr>
    </w:lvl>
    <w:lvl w:ilvl="3" w:tplc="08090001" w:tentative="1">
      <w:start w:val="1"/>
      <w:numFmt w:val="bullet"/>
      <w:lvlText w:val=""/>
      <w:lvlJc w:val="left"/>
      <w:pPr>
        <w:tabs>
          <w:tab w:val="num" w:pos="3654"/>
        </w:tabs>
        <w:ind w:left="3654" w:hanging="360"/>
      </w:pPr>
      <w:rPr>
        <w:rFonts w:ascii="Symbol" w:hAnsi="Symbol" w:hint="default"/>
      </w:rPr>
    </w:lvl>
    <w:lvl w:ilvl="4" w:tplc="08090003" w:tentative="1">
      <w:start w:val="1"/>
      <w:numFmt w:val="bullet"/>
      <w:lvlText w:val="o"/>
      <w:lvlJc w:val="left"/>
      <w:pPr>
        <w:tabs>
          <w:tab w:val="num" w:pos="4374"/>
        </w:tabs>
        <w:ind w:left="4374" w:hanging="360"/>
      </w:pPr>
      <w:rPr>
        <w:rFonts w:ascii="Courier New" w:hAnsi="Courier New" w:cs="Courier New" w:hint="default"/>
      </w:rPr>
    </w:lvl>
    <w:lvl w:ilvl="5" w:tplc="08090005" w:tentative="1">
      <w:start w:val="1"/>
      <w:numFmt w:val="bullet"/>
      <w:lvlText w:val=""/>
      <w:lvlJc w:val="left"/>
      <w:pPr>
        <w:tabs>
          <w:tab w:val="num" w:pos="5094"/>
        </w:tabs>
        <w:ind w:left="5094" w:hanging="360"/>
      </w:pPr>
      <w:rPr>
        <w:rFonts w:ascii="Wingdings" w:hAnsi="Wingdings" w:hint="default"/>
      </w:rPr>
    </w:lvl>
    <w:lvl w:ilvl="6" w:tplc="08090001" w:tentative="1">
      <w:start w:val="1"/>
      <w:numFmt w:val="bullet"/>
      <w:lvlText w:val=""/>
      <w:lvlJc w:val="left"/>
      <w:pPr>
        <w:tabs>
          <w:tab w:val="num" w:pos="5814"/>
        </w:tabs>
        <w:ind w:left="5814" w:hanging="360"/>
      </w:pPr>
      <w:rPr>
        <w:rFonts w:ascii="Symbol" w:hAnsi="Symbol" w:hint="default"/>
      </w:rPr>
    </w:lvl>
    <w:lvl w:ilvl="7" w:tplc="08090003" w:tentative="1">
      <w:start w:val="1"/>
      <w:numFmt w:val="bullet"/>
      <w:lvlText w:val="o"/>
      <w:lvlJc w:val="left"/>
      <w:pPr>
        <w:tabs>
          <w:tab w:val="num" w:pos="6534"/>
        </w:tabs>
        <w:ind w:left="6534" w:hanging="360"/>
      </w:pPr>
      <w:rPr>
        <w:rFonts w:ascii="Courier New" w:hAnsi="Courier New" w:cs="Courier New" w:hint="default"/>
      </w:rPr>
    </w:lvl>
    <w:lvl w:ilvl="8" w:tplc="08090005" w:tentative="1">
      <w:start w:val="1"/>
      <w:numFmt w:val="bullet"/>
      <w:lvlText w:val=""/>
      <w:lvlJc w:val="left"/>
      <w:pPr>
        <w:tabs>
          <w:tab w:val="num" w:pos="7254"/>
        </w:tabs>
        <w:ind w:left="7254" w:hanging="360"/>
      </w:pPr>
      <w:rPr>
        <w:rFonts w:ascii="Wingdings" w:hAnsi="Wingdings" w:hint="default"/>
      </w:rPr>
    </w:lvl>
  </w:abstractNum>
  <w:abstractNum w:abstractNumId="9">
    <w:nsid w:val="1DD23FF4"/>
    <w:multiLevelType w:val="hybridMultilevel"/>
    <w:tmpl w:val="AA8AE05C"/>
    <w:lvl w:ilvl="0" w:tplc="E992283A">
      <w:start w:val="2"/>
      <w:numFmt w:val="bullet"/>
      <w:lvlText w:val=""/>
      <w:lvlJc w:val="left"/>
      <w:pPr>
        <w:tabs>
          <w:tab w:val="num" w:pos="1494"/>
        </w:tabs>
        <w:ind w:left="1494" w:hanging="360"/>
      </w:pPr>
      <w:rPr>
        <w:rFonts w:ascii="Symbol" w:eastAsia="Times New Roman" w:hAnsi="Symbol" w:cs="Times New Roman" w:hint="default"/>
      </w:rPr>
    </w:lvl>
    <w:lvl w:ilvl="1" w:tplc="04130003" w:tentative="1">
      <w:start w:val="1"/>
      <w:numFmt w:val="bullet"/>
      <w:lvlText w:val="o"/>
      <w:lvlJc w:val="left"/>
      <w:pPr>
        <w:tabs>
          <w:tab w:val="num" w:pos="2214"/>
        </w:tabs>
        <w:ind w:left="2214" w:hanging="360"/>
      </w:pPr>
      <w:rPr>
        <w:rFonts w:ascii="Courier New" w:hAnsi="Courier New" w:hint="default"/>
      </w:rPr>
    </w:lvl>
    <w:lvl w:ilvl="2" w:tplc="04130005" w:tentative="1">
      <w:start w:val="1"/>
      <w:numFmt w:val="bullet"/>
      <w:lvlText w:val=""/>
      <w:lvlJc w:val="left"/>
      <w:pPr>
        <w:tabs>
          <w:tab w:val="num" w:pos="2934"/>
        </w:tabs>
        <w:ind w:left="2934" w:hanging="360"/>
      </w:pPr>
      <w:rPr>
        <w:rFonts w:ascii="Wingdings" w:hAnsi="Wingdings" w:hint="default"/>
      </w:rPr>
    </w:lvl>
    <w:lvl w:ilvl="3" w:tplc="04130001" w:tentative="1">
      <w:start w:val="1"/>
      <w:numFmt w:val="bullet"/>
      <w:lvlText w:val=""/>
      <w:lvlJc w:val="left"/>
      <w:pPr>
        <w:tabs>
          <w:tab w:val="num" w:pos="3654"/>
        </w:tabs>
        <w:ind w:left="3654" w:hanging="360"/>
      </w:pPr>
      <w:rPr>
        <w:rFonts w:ascii="Symbol" w:hAnsi="Symbol" w:hint="default"/>
      </w:rPr>
    </w:lvl>
    <w:lvl w:ilvl="4" w:tplc="04130003" w:tentative="1">
      <w:start w:val="1"/>
      <w:numFmt w:val="bullet"/>
      <w:lvlText w:val="o"/>
      <w:lvlJc w:val="left"/>
      <w:pPr>
        <w:tabs>
          <w:tab w:val="num" w:pos="4374"/>
        </w:tabs>
        <w:ind w:left="4374" w:hanging="360"/>
      </w:pPr>
      <w:rPr>
        <w:rFonts w:ascii="Courier New" w:hAnsi="Courier New" w:hint="default"/>
      </w:rPr>
    </w:lvl>
    <w:lvl w:ilvl="5" w:tplc="04130005" w:tentative="1">
      <w:start w:val="1"/>
      <w:numFmt w:val="bullet"/>
      <w:lvlText w:val=""/>
      <w:lvlJc w:val="left"/>
      <w:pPr>
        <w:tabs>
          <w:tab w:val="num" w:pos="5094"/>
        </w:tabs>
        <w:ind w:left="5094" w:hanging="360"/>
      </w:pPr>
      <w:rPr>
        <w:rFonts w:ascii="Wingdings" w:hAnsi="Wingdings" w:hint="default"/>
      </w:rPr>
    </w:lvl>
    <w:lvl w:ilvl="6" w:tplc="04130001" w:tentative="1">
      <w:start w:val="1"/>
      <w:numFmt w:val="bullet"/>
      <w:lvlText w:val=""/>
      <w:lvlJc w:val="left"/>
      <w:pPr>
        <w:tabs>
          <w:tab w:val="num" w:pos="5814"/>
        </w:tabs>
        <w:ind w:left="5814" w:hanging="360"/>
      </w:pPr>
      <w:rPr>
        <w:rFonts w:ascii="Symbol" w:hAnsi="Symbol" w:hint="default"/>
      </w:rPr>
    </w:lvl>
    <w:lvl w:ilvl="7" w:tplc="04130003" w:tentative="1">
      <w:start w:val="1"/>
      <w:numFmt w:val="bullet"/>
      <w:lvlText w:val="o"/>
      <w:lvlJc w:val="left"/>
      <w:pPr>
        <w:tabs>
          <w:tab w:val="num" w:pos="6534"/>
        </w:tabs>
        <w:ind w:left="6534" w:hanging="360"/>
      </w:pPr>
      <w:rPr>
        <w:rFonts w:ascii="Courier New" w:hAnsi="Courier New" w:hint="default"/>
      </w:rPr>
    </w:lvl>
    <w:lvl w:ilvl="8" w:tplc="04130005" w:tentative="1">
      <w:start w:val="1"/>
      <w:numFmt w:val="bullet"/>
      <w:lvlText w:val=""/>
      <w:lvlJc w:val="left"/>
      <w:pPr>
        <w:tabs>
          <w:tab w:val="num" w:pos="7254"/>
        </w:tabs>
        <w:ind w:left="7254" w:hanging="360"/>
      </w:pPr>
      <w:rPr>
        <w:rFonts w:ascii="Wingdings" w:hAnsi="Wingdings" w:hint="default"/>
      </w:rPr>
    </w:lvl>
  </w:abstractNum>
  <w:abstractNum w:abstractNumId="10">
    <w:nsid w:val="20CB4F21"/>
    <w:multiLevelType w:val="multilevel"/>
    <w:tmpl w:val="8A8A60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nsid w:val="21277C4E"/>
    <w:multiLevelType w:val="hybridMultilevel"/>
    <w:tmpl w:val="2DBE4D54"/>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224160FA"/>
    <w:multiLevelType w:val="hybridMultilevel"/>
    <w:tmpl w:val="5EE4B26E"/>
    <w:lvl w:ilvl="0" w:tplc="08090001">
      <w:start w:val="1"/>
      <w:numFmt w:val="bullet"/>
      <w:lvlText w:val=""/>
      <w:lvlJc w:val="left"/>
      <w:pPr>
        <w:tabs>
          <w:tab w:val="num" w:pos="1854"/>
        </w:tabs>
        <w:ind w:left="1854" w:hanging="360"/>
      </w:pPr>
      <w:rPr>
        <w:rFonts w:ascii="Symbol" w:hAnsi="Symbol" w:hint="default"/>
      </w:rPr>
    </w:lvl>
    <w:lvl w:ilvl="1" w:tplc="08090003" w:tentative="1">
      <w:start w:val="1"/>
      <w:numFmt w:val="bullet"/>
      <w:lvlText w:val="o"/>
      <w:lvlJc w:val="left"/>
      <w:pPr>
        <w:tabs>
          <w:tab w:val="num" w:pos="2574"/>
        </w:tabs>
        <w:ind w:left="2574" w:hanging="360"/>
      </w:pPr>
      <w:rPr>
        <w:rFonts w:ascii="Courier New" w:hAnsi="Courier New" w:cs="Courier New"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cs="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cs="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13">
    <w:nsid w:val="22F13A0D"/>
    <w:multiLevelType w:val="singleLevel"/>
    <w:tmpl w:val="90EA06C8"/>
    <w:lvl w:ilvl="0">
      <w:numFmt w:val="bullet"/>
      <w:lvlText w:val="-"/>
      <w:lvlJc w:val="left"/>
      <w:pPr>
        <w:tabs>
          <w:tab w:val="num" w:pos="360"/>
        </w:tabs>
        <w:ind w:left="360" w:hanging="360"/>
      </w:pPr>
      <w:rPr>
        <w:rFonts w:hint="default"/>
      </w:rPr>
    </w:lvl>
  </w:abstractNum>
  <w:abstractNum w:abstractNumId="14">
    <w:nsid w:val="2F5A4B0E"/>
    <w:multiLevelType w:val="hybridMultilevel"/>
    <w:tmpl w:val="1E449580"/>
    <w:lvl w:ilvl="0" w:tplc="8020EB80">
      <w:start w:val="6"/>
      <w:numFmt w:val="decimal"/>
      <w:lvlText w:val="%1."/>
      <w:lvlJc w:val="left"/>
      <w:pPr>
        <w:tabs>
          <w:tab w:val="num" w:pos="1137"/>
        </w:tabs>
        <w:ind w:left="1137" w:hanging="570"/>
      </w:pPr>
      <w:rPr>
        <w:rFonts w:hint="default"/>
      </w:rPr>
    </w:lvl>
    <w:lvl w:ilvl="1" w:tplc="04130019" w:tentative="1">
      <w:start w:val="1"/>
      <w:numFmt w:val="lowerLetter"/>
      <w:lvlText w:val="%2."/>
      <w:lvlJc w:val="left"/>
      <w:pPr>
        <w:tabs>
          <w:tab w:val="num" w:pos="1647"/>
        </w:tabs>
        <w:ind w:left="1647" w:hanging="360"/>
      </w:p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abstractNum w:abstractNumId="15">
    <w:nsid w:val="314A1F89"/>
    <w:multiLevelType w:val="multilevel"/>
    <w:tmpl w:val="F9BEAD76"/>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7B9611F"/>
    <w:multiLevelType w:val="hybridMultilevel"/>
    <w:tmpl w:val="AF8E8E7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3AAD49B2"/>
    <w:multiLevelType w:val="hybridMultilevel"/>
    <w:tmpl w:val="DEE0CF0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48022855"/>
    <w:multiLevelType w:val="hybridMultilevel"/>
    <w:tmpl w:val="2258F8CA"/>
    <w:lvl w:ilvl="0" w:tplc="0809000F">
      <w:start w:val="2"/>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9">
    <w:nsid w:val="518B0295"/>
    <w:multiLevelType w:val="hybridMultilevel"/>
    <w:tmpl w:val="8748771C"/>
    <w:lvl w:ilvl="0" w:tplc="2D0ECB26">
      <w:start w:val="1"/>
      <w:numFmt w:val="bullet"/>
      <w:lvlText w:val=""/>
      <w:lvlJc w:val="left"/>
      <w:pPr>
        <w:tabs>
          <w:tab w:val="num" w:pos="2628"/>
        </w:tabs>
        <w:ind w:left="2628" w:hanging="360"/>
      </w:pPr>
      <w:rPr>
        <w:rFonts w:ascii="Symbol" w:eastAsia="Times New Roman" w:hAnsi="Symbol" w:cs="Times New Roman" w:hint="default"/>
      </w:rPr>
    </w:lvl>
    <w:lvl w:ilvl="1" w:tplc="08090003" w:tentative="1">
      <w:start w:val="1"/>
      <w:numFmt w:val="bullet"/>
      <w:lvlText w:val="o"/>
      <w:lvlJc w:val="left"/>
      <w:pPr>
        <w:tabs>
          <w:tab w:val="num" w:pos="2574"/>
        </w:tabs>
        <w:ind w:left="2574" w:hanging="360"/>
      </w:pPr>
      <w:rPr>
        <w:rFonts w:ascii="Courier New" w:hAnsi="Courier New" w:cs="Courier New"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cs="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cs="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20">
    <w:nsid w:val="574D66B1"/>
    <w:multiLevelType w:val="hybridMultilevel"/>
    <w:tmpl w:val="F9BEAD76"/>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62E703AF"/>
    <w:multiLevelType w:val="hybridMultilevel"/>
    <w:tmpl w:val="C0ACFE66"/>
    <w:lvl w:ilvl="0" w:tplc="08090001">
      <w:start w:val="2"/>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647D6EAC"/>
    <w:multiLevelType w:val="hybridMultilevel"/>
    <w:tmpl w:val="FF2CE2AC"/>
    <w:lvl w:ilvl="0" w:tplc="0809000F">
      <w:start w:val="1"/>
      <w:numFmt w:val="decimal"/>
      <w:lvlText w:val="%1."/>
      <w:lvlJc w:val="left"/>
      <w:pPr>
        <w:tabs>
          <w:tab w:val="num" w:pos="1854"/>
        </w:tabs>
        <w:ind w:left="1854" w:hanging="360"/>
      </w:pPr>
      <w:rPr>
        <w:rFonts w:hint="default"/>
      </w:rPr>
    </w:lvl>
    <w:lvl w:ilvl="1" w:tplc="08090003" w:tentative="1">
      <w:start w:val="1"/>
      <w:numFmt w:val="bullet"/>
      <w:lvlText w:val="o"/>
      <w:lvlJc w:val="left"/>
      <w:pPr>
        <w:tabs>
          <w:tab w:val="num" w:pos="2574"/>
        </w:tabs>
        <w:ind w:left="2574" w:hanging="360"/>
      </w:pPr>
      <w:rPr>
        <w:rFonts w:ascii="Courier New" w:hAnsi="Courier New" w:cs="Courier New"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cs="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cs="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23">
    <w:nsid w:val="68CE6B7C"/>
    <w:multiLevelType w:val="hybridMultilevel"/>
    <w:tmpl w:val="987A213C"/>
    <w:lvl w:ilvl="0" w:tplc="38B4B112">
      <w:start w:val="2"/>
      <w:numFmt w:val="bullet"/>
      <w:lvlText w:val=""/>
      <w:lvlJc w:val="left"/>
      <w:pPr>
        <w:tabs>
          <w:tab w:val="num" w:pos="765"/>
        </w:tabs>
        <w:ind w:left="765" w:hanging="405"/>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6D924D52"/>
    <w:multiLevelType w:val="hybridMultilevel"/>
    <w:tmpl w:val="F7CC177E"/>
    <w:lvl w:ilvl="0" w:tplc="0809000F">
      <w:start w:val="1"/>
      <w:numFmt w:val="decimal"/>
      <w:lvlText w:val="%1."/>
      <w:lvlJc w:val="left"/>
      <w:pPr>
        <w:tabs>
          <w:tab w:val="num" w:pos="1854"/>
        </w:tabs>
        <w:ind w:left="1854" w:hanging="360"/>
      </w:p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5">
    <w:nsid w:val="6F515308"/>
    <w:multiLevelType w:val="multilevel"/>
    <w:tmpl w:val="8A8A60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nsid w:val="76E03657"/>
    <w:multiLevelType w:val="hybridMultilevel"/>
    <w:tmpl w:val="A8EE5F4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76ED43A6"/>
    <w:multiLevelType w:val="multilevel"/>
    <w:tmpl w:val="8A8A60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nsid w:val="79446C77"/>
    <w:multiLevelType w:val="hybridMultilevel"/>
    <w:tmpl w:val="052CD4F0"/>
    <w:lvl w:ilvl="0" w:tplc="0809000F">
      <w:start w:val="2"/>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9">
    <w:nsid w:val="7A1B2FF0"/>
    <w:multiLevelType w:val="multilevel"/>
    <w:tmpl w:val="8A8A60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nsid w:val="7D86578E"/>
    <w:multiLevelType w:val="hybridMultilevel"/>
    <w:tmpl w:val="9E9C5BFE"/>
    <w:lvl w:ilvl="0" w:tplc="5F0603EA">
      <w:start w:val="1"/>
      <w:numFmt w:val="lowerLetter"/>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num w:numId="1">
    <w:abstractNumId w:val="0"/>
    <w:lvlOverride w:ilvl="0">
      <w:lvl w:ilvl="0">
        <w:start w:val="1"/>
        <w:numFmt w:val="bullet"/>
        <w:lvlText w:val=""/>
        <w:legacy w:legacy="1" w:legacySpace="0" w:legacyIndent="360"/>
        <w:lvlJc w:val="left"/>
        <w:pPr>
          <w:ind w:left="1800" w:hanging="360"/>
        </w:pPr>
        <w:rPr>
          <w:rFonts w:ascii="Symbol" w:hAnsi="Symbol"/>
          <w:sz w:val="22"/>
        </w:rPr>
      </w:lvl>
    </w:lvlOverride>
  </w:num>
  <w:num w:numId="2">
    <w:abstractNumId w:val="16"/>
  </w:num>
  <w:num w:numId="3">
    <w:abstractNumId w:val="26"/>
  </w:num>
  <w:num w:numId="4">
    <w:abstractNumId w:val="11"/>
  </w:num>
  <w:num w:numId="5">
    <w:abstractNumId w:val="21"/>
  </w:num>
  <w:num w:numId="6">
    <w:abstractNumId w:val="4"/>
  </w:num>
  <w:num w:numId="7">
    <w:abstractNumId w:val="2"/>
  </w:num>
  <w:num w:numId="8">
    <w:abstractNumId w:val="8"/>
  </w:num>
  <w:num w:numId="9">
    <w:abstractNumId w:val="19"/>
  </w:num>
  <w:num w:numId="10">
    <w:abstractNumId w:val="6"/>
  </w:num>
  <w:num w:numId="11">
    <w:abstractNumId w:val="1"/>
  </w:num>
  <w:num w:numId="12">
    <w:abstractNumId w:val="5"/>
  </w:num>
  <w:num w:numId="13">
    <w:abstractNumId w:val="12"/>
  </w:num>
  <w:num w:numId="14">
    <w:abstractNumId w:val="10"/>
  </w:num>
  <w:num w:numId="15">
    <w:abstractNumId w:val="25"/>
  </w:num>
  <w:num w:numId="16">
    <w:abstractNumId w:val="27"/>
  </w:num>
  <w:num w:numId="17">
    <w:abstractNumId w:val="29"/>
  </w:num>
  <w:num w:numId="18">
    <w:abstractNumId w:val="18"/>
  </w:num>
  <w:num w:numId="19">
    <w:abstractNumId w:val="28"/>
  </w:num>
  <w:num w:numId="20">
    <w:abstractNumId w:val="20"/>
  </w:num>
  <w:num w:numId="21">
    <w:abstractNumId w:val="15"/>
  </w:num>
  <w:num w:numId="22">
    <w:abstractNumId w:val="22"/>
  </w:num>
  <w:num w:numId="23">
    <w:abstractNumId w:val="13"/>
  </w:num>
  <w:num w:numId="24">
    <w:abstractNumId w:val="17"/>
  </w:num>
  <w:num w:numId="25">
    <w:abstractNumId w:val="3"/>
  </w:num>
  <w:num w:numId="26">
    <w:abstractNumId w:val="23"/>
  </w:num>
  <w:num w:numId="27">
    <w:abstractNumId w:val="24"/>
  </w:num>
  <w:num w:numId="28">
    <w:abstractNumId w:val="30"/>
  </w:num>
  <w:num w:numId="29">
    <w:abstractNumId w:val="7"/>
  </w:num>
  <w:num w:numId="30">
    <w:abstractNumId w:val="9"/>
  </w:num>
  <w:num w:numId="3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cumentType w:val="letter"/>
  <w:defaultTabStop w:val="360"/>
  <w:evenAndOddHeaders/>
  <w:displayHorizontalDrawingGridEvery w:val="0"/>
  <w:displayVerticalDrawingGridEvery w:val="0"/>
  <w:doNotUseMarginsForDrawingGridOrigin/>
  <w:doNotShadeFormData/>
  <w:noPunctuationKerning/>
  <w:characterSpacingControl w:val="doNotCompress"/>
  <w:hdrShapeDefaults>
    <o:shapedefaults v:ext="edit" spidmax="3074" style="mso-wrap-style:none;v-text-anchor:middle" fill="f" fillcolor="#feffd5" stroke="f" strokecolor="#4d4d4d">
      <v:fill color="#feffd5" on="f" type="solid">
        <o:fill v:ext="view" type="background"/>
      </v:fill>
      <v:stroke color="#4d4d4d" on="f"/>
      <v:shadow color="#b2b2b2" offset=",11pt" offset2=",18pt"/>
      <o:colormru v:ext="edit" colors="white"/>
      <o:colormenu v:ext="edit" fillcolor="black"/>
    </o:shapedefaults>
  </w:hdrShapeDefaults>
  <w:footnotePr>
    <w:numRestart w:val="eachPage"/>
    <w:footnote w:id="-1"/>
    <w:footnote w:id="0"/>
  </w:footnotePr>
  <w:endnotePr>
    <w:endnote w:id="-1"/>
    <w:endnote w:id="0"/>
  </w:endnotePr>
  <w:compat/>
  <w:rsids>
    <w:rsidRoot w:val="002C09EF"/>
    <w:rsid w:val="002C09EF"/>
    <w:rsid w:val="0060774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yle="mso-wrap-style:none;v-text-anchor:middle" fill="f" fillcolor="#feffd5" stroke="f" strokecolor="#4d4d4d">
      <v:fill color="#feffd5" on="f" type="solid">
        <o:fill v:ext="view" type="background"/>
      </v:fill>
      <v:stroke color="#4d4d4d" on="f"/>
      <v:shadow color="#b2b2b2" offset=",11pt" offset2=",18pt"/>
      <o:colormru v:ext="edit" colors="white"/>
      <o:colormenu v:ext="edit" fillcolor="black"/>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jc w:val="both"/>
    </w:pPr>
    <w:rPr>
      <w:rFonts w:ascii="Garamond" w:hAnsi="Garamond"/>
      <w:kern w:val="18"/>
      <w:sz w:val="24"/>
      <w:szCs w:val="24"/>
    </w:rPr>
  </w:style>
  <w:style w:type="paragraph" w:styleId="Kop1">
    <w:name w:val="heading 1"/>
    <w:basedOn w:val="Haaglanden"/>
    <w:next w:val="Plattetekst"/>
    <w:autoRedefine/>
    <w:qFormat/>
    <w:pPr>
      <w:spacing w:before="0" w:after="360"/>
      <w:ind w:left="1134" w:right="-46" w:hanging="567"/>
      <w:outlineLvl w:val="0"/>
    </w:pPr>
    <w:rPr>
      <w:rFonts w:ascii="Arial" w:hAnsi="Arial" w:cs="Arial"/>
      <w:b/>
      <w:i/>
      <w:color w:val="00006E"/>
      <w:spacing w:val="20"/>
      <w:sz w:val="32"/>
      <w:szCs w:val="28"/>
    </w:rPr>
  </w:style>
  <w:style w:type="paragraph" w:styleId="Kop2">
    <w:name w:val="heading 2"/>
    <w:basedOn w:val="Kopbasis"/>
    <w:next w:val="Plattetekst"/>
    <w:qFormat/>
    <w:pPr>
      <w:spacing w:after="170"/>
      <w:outlineLvl w:val="1"/>
    </w:pPr>
    <w:rPr>
      <w:i/>
    </w:rPr>
  </w:style>
  <w:style w:type="paragraph" w:styleId="Kop3">
    <w:name w:val="heading 3"/>
    <w:basedOn w:val="OpmaakprofielKop2Links2cmRechts-009cm"/>
    <w:next w:val="Plattetekst"/>
    <w:qFormat/>
    <w:pPr>
      <w:spacing w:before="0"/>
      <w:ind w:left="425"/>
      <w:outlineLvl w:val="2"/>
    </w:pPr>
    <w:rPr>
      <w:color w:val="000000"/>
    </w:rPr>
  </w:style>
  <w:style w:type="paragraph" w:styleId="Kop4">
    <w:name w:val="heading 4"/>
    <w:basedOn w:val="Kopbasis"/>
    <w:next w:val="Plattetekst"/>
    <w:qFormat/>
    <w:pPr>
      <w:outlineLvl w:val="3"/>
    </w:pPr>
    <w:rPr>
      <w:smallCaps/>
      <w:sz w:val="23"/>
    </w:rPr>
  </w:style>
  <w:style w:type="paragraph" w:styleId="Kop5">
    <w:name w:val="heading 5"/>
    <w:basedOn w:val="Kopbasis"/>
    <w:next w:val="Plattetekst"/>
    <w:qFormat/>
    <w:pPr>
      <w:outlineLvl w:val="4"/>
    </w:pPr>
  </w:style>
  <w:style w:type="paragraph" w:styleId="Kop6">
    <w:name w:val="heading 6"/>
    <w:basedOn w:val="Kopbasis"/>
    <w:next w:val="Plattetekst"/>
    <w:qFormat/>
    <w:pPr>
      <w:outlineLvl w:val="5"/>
    </w:pPr>
    <w:rPr>
      <w:i/>
    </w:rPr>
  </w:style>
  <w:style w:type="paragraph" w:styleId="Kop7">
    <w:name w:val="heading 7"/>
    <w:basedOn w:val="Kopbasis"/>
    <w:next w:val="Plattetekst"/>
    <w:qFormat/>
    <w:pPr>
      <w:ind w:firstLine="360"/>
      <w:outlineLvl w:val="6"/>
    </w:pPr>
    <w:rPr>
      <w:smallCaps/>
      <w:sz w:val="23"/>
    </w:rPr>
  </w:style>
  <w:style w:type="paragraph" w:styleId="Kop8">
    <w:name w:val="heading 8"/>
    <w:basedOn w:val="Kopbasis"/>
    <w:next w:val="Plattetekst"/>
    <w:qFormat/>
    <w:pPr>
      <w:ind w:firstLine="360"/>
      <w:outlineLvl w:val="7"/>
    </w:pPr>
    <w:rPr>
      <w:i/>
    </w:rPr>
  </w:style>
  <w:style w:type="paragraph" w:styleId="Kop9">
    <w:name w:val="heading 9"/>
    <w:basedOn w:val="Kopbasis"/>
    <w:next w:val="Plattetekst"/>
    <w:qFormat/>
    <w:pPr>
      <w:outlineLvl w:val="8"/>
    </w:pPr>
  </w:style>
  <w:style w:type="character" w:default="1" w:styleId="Standaardalinea-lettertype">
    <w:name w:val="Default Paragraph Font"/>
    <w:semiHidden/>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basis">
    <w:name w:val="Kopbasis"/>
    <w:basedOn w:val="Plattetekst"/>
    <w:next w:val="Plattetekst"/>
    <w:pPr>
      <w:keepNext/>
      <w:keepLines/>
      <w:spacing w:after="0"/>
      <w:ind w:firstLine="0"/>
      <w:jc w:val="left"/>
    </w:pPr>
    <w:rPr>
      <w:kern w:val="20"/>
    </w:rPr>
  </w:style>
  <w:style w:type="paragraph" w:styleId="Plattetekst">
    <w:name w:val="Body Text"/>
    <w:aliases w:val="Platte tekst Char"/>
    <w:basedOn w:val="Standaard"/>
    <w:semiHidden/>
    <w:pPr>
      <w:spacing w:after="240" w:line="240" w:lineRule="atLeast"/>
      <w:ind w:firstLine="360"/>
    </w:pPr>
  </w:style>
  <w:style w:type="paragraph" w:styleId="Tekstopmerking">
    <w:name w:val="annotation text"/>
    <w:basedOn w:val="Voetnootbasis"/>
    <w:semiHidden/>
  </w:style>
  <w:style w:type="paragraph" w:customStyle="1" w:styleId="Voetnootbasis">
    <w:name w:val="Voetnootbasis"/>
    <w:basedOn w:val="Plattetekst"/>
    <w:pPr>
      <w:keepLines/>
      <w:ind w:firstLine="0"/>
    </w:pPr>
    <w:rPr>
      <w:sz w:val="16"/>
    </w:rPr>
  </w:style>
  <w:style w:type="paragraph" w:customStyle="1" w:styleId="Blokcitaat">
    <w:name w:val="Blokcitaat"/>
    <w:basedOn w:val="Plattetekst"/>
    <w:pPr>
      <w:keepLines/>
      <w:ind w:left="720" w:right="720"/>
    </w:pPr>
  </w:style>
  <w:style w:type="paragraph" w:customStyle="1" w:styleId="Plattetekstbijeenhouden">
    <w:name w:val="Platte tekst bijeenhouden"/>
    <w:basedOn w:val="Plattetekst"/>
    <w:pPr>
      <w:keepNext/>
    </w:pPr>
  </w:style>
  <w:style w:type="paragraph" w:styleId="Afsluiting">
    <w:name w:val="Closing"/>
    <w:basedOn w:val="Standaard"/>
    <w:next w:val="Handtekening"/>
    <w:semiHidden/>
    <w:pPr>
      <w:keepNext/>
      <w:spacing w:after="120" w:line="240" w:lineRule="atLeast"/>
      <w:ind w:left="4565"/>
      <w:jc w:val="left"/>
    </w:pPr>
  </w:style>
  <w:style w:type="paragraph" w:customStyle="1" w:styleId="Handtekeningbedrijf">
    <w:name w:val="Handtekening bedrijf"/>
    <w:basedOn w:val="Handtekening"/>
    <w:next w:val="Referentieparaaf"/>
    <w:pPr>
      <w:spacing w:before="0"/>
    </w:pPr>
  </w:style>
  <w:style w:type="paragraph" w:styleId="Handtekening">
    <w:name w:val="Signature"/>
    <w:basedOn w:val="Standaard"/>
    <w:next w:val="Handtekeningfunctie"/>
    <w:semiHidden/>
    <w:pPr>
      <w:keepNext/>
      <w:spacing w:before="880" w:line="240" w:lineRule="atLeast"/>
      <w:ind w:left="4565"/>
      <w:jc w:val="left"/>
    </w:pPr>
  </w:style>
  <w:style w:type="paragraph" w:customStyle="1" w:styleId="Adresafzender">
    <w:name w:val="Adres afzender"/>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lang w:val="en-US"/>
    </w:rPr>
  </w:style>
  <w:style w:type="paragraph" w:customStyle="1" w:styleId="Handtekeningfunctie">
    <w:name w:val="Handtekening functie"/>
    <w:basedOn w:val="Handtekening"/>
    <w:next w:val="Handtekeningbedrijf"/>
    <w:pPr>
      <w:spacing w:before="0"/>
    </w:pPr>
  </w:style>
  <w:style w:type="paragraph" w:customStyle="1" w:styleId="Referentieparaaf">
    <w:name w:val="Referentieparaaf"/>
    <w:basedOn w:val="Standaard"/>
    <w:next w:val="Bijlage"/>
    <w:pPr>
      <w:keepNext/>
      <w:spacing w:before="220" w:line="240" w:lineRule="atLeast"/>
      <w:jc w:val="left"/>
    </w:pPr>
  </w:style>
  <w:style w:type="paragraph" w:customStyle="1" w:styleId="Bijlage">
    <w:name w:val="Bijlage"/>
    <w:basedOn w:val="Standaard"/>
    <w:next w:val="CC-lijst"/>
    <w:pPr>
      <w:keepNext/>
      <w:keepLines/>
      <w:spacing w:before="120" w:after="120" w:line="240" w:lineRule="atLeast"/>
    </w:pPr>
  </w:style>
  <w:style w:type="paragraph" w:customStyle="1" w:styleId="CC-lijst">
    <w:name w:val="CC-lijst"/>
    <w:basedOn w:val="Standaard"/>
    <w:pPr>
      <w:keepLines/>
      <w:spacing w:line="240" w:lineRule="atLeast"/>
      <w:ind w:left="360" w:hanging="360"/>
      <w:jc w:val="left"/>
    </w:pPr>
  </w:style>
  <w:style w:type="paragraph" w:customStyle="1" w:styleId="Bedrijfsnaam">
    <w:name w:val="Bedrijfsnaam"/>
    <w:basedOn w:val="Plattetekst"/>
    <w:next w:val="Plattetekst"/>
    <w:pPr>
      <w:keepLines/>
      <w:framePr w:w="8640" w:h="1440" w:wrap="notBeside" w:vAnchor="page" w:hAnchor="margin" w:xAlign="center" w:y="889"/>
      <w:spacing w:after="40"/>
      <w:ind w:firstLine="0"/>
      <w:jc w:val="center"/>
    </w:pPr>
    <w:rPr>
      <w:caps/>
      <w:spacing w:val="75"/>
      <w:sz w:val="21"/>
    </w:rPr>
  </w:style>
  <w:style w:type="paragraph" w:styleId="Bijschrift">
    <w:name w:val="caption"/>
    <w:basedOn w:val="Figuur"/>
    <w:next w:val="Plattetekst"/>
    <w:qFormat/>
    <w:rPr>
      <w:i/>
      <w:spacing w:val="5"/>
    </w:rPr>
  </w:style>
  <w:style w:type="paragraph" w:customStyle="1" w:styleId="Figuur">
    <w:name w:val="Figuur"/>
    <w:basedOn w:val="Standaard"/>
    <w:next w:val="Bijschrift"/>
    <w:pPr>
      <w:keepNext/>
    </w:pPr>
  </w:style>
  <w:style w:type="paragraph" w:styleId="Datum">
    <w:name w:val="Date"/>
    <w:basedOn w:val="Standaard"/>
    <w:next w:val="Naamadresbinnenin"/>
    <w:semiHidden/>
    <w:pPr>
      <w:spacing w:after="220"/>
      <w:ind w:left="4565"/>
      <w:jc w:val="left"/>
    </w:pPr>
  </w:style>
  <w:style w:type="paragraph" w:customStyle="1" w:styleId="Adresbinnenin">
    <w:name w:val="Adres binnenin"/>
    <w:basedOn w:val="Standaard"/>
    <w:pPr>
      <w:spacing w:line="240" w:lineRule="atLeast"/>
      <w:jc w:val="left"/>
    </w:pPr>
  </w:style>
  <w:style w:type="paragraph" w:customStyle="1" w:styleId="Attentieregel">
    <w:name w:val="Attentieregel"/>
    <w:basedOn w:val="Standaard"/>
    <w:next w:val="Aanhef"/>
    <w:pPr>
      <w:spacing w:before="220" w:line="240" w:lineRule="atLeast"/>
      <w:jc w:val="left"/>
    </w:pPr>
  </w:style>
  <w:style w:type="paragraph" w:styleId="Aanhef">
    <w:name w:val="Salutation"/>
    <w:basedOn w:val="Standaard"/>
    <w:next w:val="Onderwerpregel"/>
    <w:semiHidden/>
    <w:pPr>
      <w:spacing w:before="240" w:after="240" w:line="240" w:lineRule="atLeast"/>
      <w:jc w:val="left"/>
    </w:pPr>
  </w:style>
  <w:style w:type="paragraph" w:customStyle="1" w:styleId="Onderwerpregel">
    <w:name w:val="Onderwerpregel"/>
    <w:basedOn w:val="Standaard"/>
    <w:next w:val="Plattetekst"/>
    <w:pPr>
      <w:spacing w:after="180" w:line="240" w:lineRule="atLeast"/>
      <w:ind w:left="360" w:hanging="360"/>
      <w:jc w:val="left"/>
    </w:pPr>
    <w:rPr>
      <w:caps/>
      <w:sz w:val="21"/>
    </w:rPr>
  </w:style>
  <w:style w:type="character" w:styleId="Eindnootmarkering">
    <w:name w:val="endnote reference"/>
    <w:semiHidden/>
    <w:rPr>
      <w:rFonts w:ascii="Garamond" w:hAnsi="Garamond"/>
      <w:sz w:val="20"/>
      <w:vertAlign w:val="superscript"/>
    </w:rPr>
  </w:style>
  <w:style w:type="paragraph" w:styleId="Eindnoottekst">
    <w:name w:val="endnote text"/>
    <w:basedOn w:val="Voetnootbasis"/>
    <w:semiHidden/>
  </w:style>
  <w:style w:type="paragraph" w:styleId="Adresenvelop">
    <w:name w:val="envelope address"/>
    <w:basedOn w:val="Plattetekst"/>
    <w:semiHidden/>
    <w:pPr>
      <w:framePr w:w="7920" w:h="1987" w:hRule="exact" w:hSpace="187" w:vSpace="187" w:wrap="around" w:hAnchor="page" w:xAlign="center" w:yAlign="bottom"/>
      <w:spacing w:after="0" w:line="220" w:lineRule="atLeast"/>
      <w:ind w:left="2880" w:firstLine="0"/>
      <w:jc w:val="left"/>
    </w:pPr>
  </w:style>
  <w:style w:type="paragraph" w:styleId="Afzender">
    <w:name w:val="envelope return"/>
    <w:basedOn w:val="Plattetekst"/>
    <w:semiHidden/>
    <w:pPr>
      <w:spacing w:after="0"/>
      <w:ind w:firstLine="0"/>
      <w:jc w:val="left"/>
    </w:pPr>
    <w:rPr>
      <w:caps/>
      <w:spacing w:val="30"/>
      <w:kern w:val="0"/>
      <w:sz w:val="15"/>
    </w:rPr>
  </w:style>
  <w:style w:type="paragraph" w:styleId="Voettekst">
    <w:name w:val="footer"/>
    <w:basedOn w:val="Koptekstbasis"/>
    <w:semiHidden/>
    <w:pPr>
      <w:spacing w:before="600"/>
      <w:ind w:right="-240"/>
      <w:jc w:val="right"/>
    </w:pPr>
  </w:style>
  <w:style w:type="paragraph" w:customStyle="1" w:styleId="Koptekstbasis">
    <w:name w:val="Koptekstbasis"/>
    <w:basedOn w:val="Plattetekst"/>
    <w:pPr>
      <w:keepLines/>
      <w:tabs>
        <w:tab w:val="center" w:pos="4320"/>
        <w:tab w:val="right" w:pos="8640"/>
      </w:tabs>
      <w:spacing w:after="0"/>
      <w:ind w:firstLine="0"/>
      <w:jc w:val="left"/>
    </w:pPr>
  </w:style>
  <w:style w:type="character" w:styleId="Voetnootmarkering">
    <w:name w:val="footnote reference"/>
    <w:semiHidden/>
    <w:rPr>
      <w:sz w:val="20"/>
      <w:vertAlign w:val="superscript"/>
    </w:rPr>
  </w:style>
  <w:style w:type="paragraph" w:styleId="Voetnoottekst">
    <w:name w:val="footnote text"/>
    <w:basedOn w:val="Voetnootbasis"/>
    <w:semiHidden/>
    <w:pPr>
      <w:spacing w:after="0"/>
    </w:pPr>
    <w:rPr>
      <w:rFonts w:ascii="Times New Roman" w:hAnsi="Times New Roman"/>
    </w:rPr>
  </w:style>
  <w:style w:type="paragraph" w:styleId="Koptekst">
    <w:name w:val="header"/>
    <w:basedOn w:val="Koptekstbasis"/>
    <w:semiHidden/>
    <w:pPr>
      <w:spacing w:after="660"/>
    </w:pPr>
    <w:rPr>
      <w:smallCaps/>
    </w:rPr>
  </w:style>
  <w:style w:type="paragraph" w:customStyle="1" w:styleId="Naamadresbinnenin">
    <w:name w:val="Naam adres binnenin"/>
    <w:basedOn w:val="Adresbinnenin"/>
    <w:next w:val="Adresbinnenin"/>
    <w:pPr>
      <w:spacing w:before="220"/>
    </w:pPr>
  </w:style>
  <w:style w:type="character" w:styleId="Regelnummer">
    <w:name w:val="line number"/>
    <w:semiHidden/>
    <w:rPr>
      <w:rFonts w:ascii="Garamond" w:hAnsi="Garamond"/>
      <w:sz w:val="21"/>
    </w:rPr>
  </w:style>
  <w:style w:type="paragraph" w:styleId="Lijst">
    <w:name w:val="List"/>
    <w:basedOn w:val="Plattetekst"/>
    <w:semiHidden/>
    <w:pPr>
      <w:ind w:left="720" w:hanging="360"/>
    </w:pPr>
  </w:style>
  <w:style w:type="paragraph" w:styleId="Lijstopsomteken">
    <w:name w:val="List Bullet"/>
    <w:basedOn w:val="Lijst"/>
    <w:semiHidden/>
    <w:pPr>
      <w:ind w:right="720"/>
    </w:pPr>
  </w:style>
  <w:style w:type="paragraph" w:styleId="Lijstnummering">
    <w:name w:val="List Number"/>
    <w:basedOn w:val="Lijst"/>
    <w:semiHidden/>
    <w:pPr>
      <w:ind w:right="720"/>
    </w:pPr>
  </w:style>
  <w:style w:type="paragraph" w:styleId="Macrotekst">
    <w:name w:val="macro"/>
    <w:basedOn w:val="Plattetekst"/>
    <w:semiHidden/>
    <w:pPr>
      <w:spacing w:line="240" w:lineRule="auto"/>
      <w:ind w:firstLine="0"/>
      <w:jc w:val="left"/>
    </w:pPr>
    <w:rPr>
      <w:rFonts w:ascii="Courier New" w:hAnsi="Courier New"/>
    </w:rPr>
  </w:style>
  <w:style w:type="character" w:styleId="Paginanummer">
    <w:name w:val="page number"/>
    <w:semiHidden/>
    <w:rPr>
      <w:rFonts w:ascii="Estrangelo Edessa" w:hAnsi="Estrangelo Edessa"/>
      <w:b/>
      <w:dstrike w:val="0"/>
      <w:color w:val="003366"/>
      <w:sz w:val="24"/>
      <w:szCs w:val="24"/>
      <w:vertAlign w:val="baseline"/>
    </w:rPr>
  </w:style>
  <w:style w:type="character" w:styleId="Hyperlink">
    <w:name w:val="Hyperlink"/>
    <w:basedOn w:val="Standaardalinea-lettertype"/>
    <w:semiHidden/>
    <w:rPr>
      <w:color w:val="0000FF"/>
      <w:u w:val="single"/>
    </w:rPr>
  </w:style>
  <w:style w:type="character" w:customStyle="1" w:styleId="Superscript">
    <w:name w:val="Superscript"/>
    <w:basedOn w:val="HTMLCode"/>
    <w:rPr>
      <w:rFonts w:ascii="Estrangelo Edessa" w:hAnsi="Estrangelo Edessa"/>
      <w:b/>
      <w:dstrike w:val="0"/>
      <w:color w:val="003366"/>
      <w:sz w:val="24"/>
      <w:szCs w:val="24"/>
      <w:vertAlign w:val="baseline"/>
    </w:rPr>
  </w:style>
  <w:style w:type="paragraph" w:customStyle="1" w:styleId="Kopteksteerstepagina">
    <w:name w:val="Koptekst eerste pagina"/>
    <w:basedOn w:val="Koptekst"/>
    <w:pPr>
      <w:spacing w:after="880"/>
    </w:pPr>
  </w:style>
  <w:style w:type="paragraph" w:customStyle="1" w:styleId="Koptekstevenpagina">
    <w:name w:val="Koptekst even pagina"/>
    <w:basedOn w:val="Koptekst"/>
  </w:style>
  <w:style w:type="paragraph" w:customStyle="1" w:styleId="Koptekstonevenpagina">
    <w:name w:val="Koptekst oneven pagina"/>
    <w:basedOn w:val="Koptekst"/>
  </w:style>
  <w:style w:type="paragraph" w:styleId="Lijstnummering5">
    <w:name w:val="List Number 5"/>
    <w:basedOn w:val="Lijstnummering"/>
    <w:semiHidden/>
    <w:pPr>
      <w:ind w:left="2160"/>
    </w:pPr>
  </w:style>
  <w:style w:type="paragraph" w:styleId="Lijstnummering4">
    <w:name w:val="List Number 4"/>
    <w:basedOn w:val="Lijstnummering"/>
    <w:semiHidden/>
    <w:pPr>
      <w:ind w:left="1800"/>
    </w:pPr>
  </w:style>
  <w:style w:type="paragraph" w:styleId="Lijstnummering3">
    <w:name w:val="List Number 3"/>
    <w:basedOn w:val="Lijstnummering"/>
    <w:semiHidden/>
    <w:pPr>
      <w:ind w:left="1440"/>
    </w:pPr>
  </w:style>
  <w:style w:type="paragraph" w:styleId="Lijstnummering2">
    <w:name w:val="List Number 2"/>
    <w:basedOn w:val="Lijstnummering"/>
    <w:semiHidden/>
    <w:pPr>
      <w:ind w:left="1080"/>
    </w:pPr>
  </w:style>
  <w:style w:type="paragraph" w:styleId="Lijstopsomteken5">
    <w:name w:val="List Bullet 5"/>
    <w:basedOn w:val="Lijstopsomteken"/>
    <w:semiHidden/>
    <w:pPr>
      <w:ind w:left="2160"/>
    </w:pPr>
  </w:style>
  <w:style w:type="paragraph" w:styleId="Lijstopsomteken4">
    <w:name w:val="List Bullet 4"/>
    <w:basedOn w:val="Lijstopsomteken"/>
    <w:semiHidden/>
    <w:pPr>
      <w:ind w:left="1800"/>
    </w:pPr>
  </w:style>
  <w:style w:type="paragraph" w:styleId="Lijstopsomteken3">
    <w:name w:val="List Bullet 3"/>
    <w:basedOn w:val="Lijstopsomteken"/>
    <w:semiHidden/>
    <w:pPr>
      <w:ind w:left="1440"/>
    </w:pPr>
  </w:style>
  <w:style w:type="paragraph" w:styleId="Lijstopsomteken2">
    <w:name w:val="List Bullet 2"/>
    <w:basedOn w:val="Lijstopsomteken"/>
    <w:semiHidden/>
    <w:pPr>
      <w:ind w:left="1080"/>
    </w:pPr>
  </w:style>
  <w:style w:type="paragraph" w:styleId="Lijst5">
    <w:name w:val="List 5"/>
    <w:basedOn w:val="Lijst"/>
    <w:semiHidden/>
    <w:pPr>
      <w:ind w:left="2160"/>
    </w:pPr>
  </w:style>
  <w:style w:type="paragraph" w:styleId="Lijst4">
    <w:name w:val="List 4"/>
    <w:basedOn w:val="Lijst"/>
    <w:semiHidden/>
    <w:pPr>
      <w:ind w:left="1800"/>
    </w:pPr>
  </w:style>
  <w:style w:type="paragraph" w:styleId="Lijst3">
    <w:name w:val="List 3"/>
    <w:basedOn w:val="Lijst"/>
    <w:semiHidden/>
    <w:pPr>
      <w:ind w:left="1440"/>
    </w:pPr>
  </w:style>
  <w:style w:type="paragraph" w:styleId="Lijst2">
    <w:name w:val="List 2"/>
    <w:basedOn w:val="Lijst"/>
    <w:semiHidden/>
    <w:pPr>
      <w:ind w:left="1080"/>
    </w:pPr>
  </w:style>
  <w:style w:type="paragraph" w:styleId="Plattetekstinspringen">
    <w:name w:val="Body Text Indent"/>
    <w:basedOn w:val="Plattetekst"/>
    <w:semiHidden/>
    <w:pPr>
      <w:ind w:left="360"/>
    </w:pPr>
  </w:style>
  <w:style w:type="character" w:styleId="Nadruk">
    <w:name w:val="Emphasis"/>
    <w:qFormat/>
    <w:rPr>
      <w:caps/>
      <w:sz w:val="18"/>
    </w:rPr>
  </w:style>
  <w:style w:type="character" w:styleId="Verwijzingopmerking">
    <w:name w:val="annotation reference"/>
    <w:semiHidden/>
    <w:rPr>
      <w:sz w:val="16"/>
    </w:rPr>
  </w:style>
  <w:style w:type="paragraph" w:styleId="Lijstvoortzetting">
    <w:name w:val="List Continue"/>
    <w:basedOn w:val="Lijst"/>
    <w:semiHidden/>
    <w:pPr>
      <w:ind w:right="720" w:firstLine="0"/>
    </w:pPr>
  </w:style>
  <w:style w:type="paragraph" w:styleId="Lijstvoortzetting2">
    <w:name w:val="List Continue 2"/>
    <w:basedOn w:val="Lijstvoortzetting"/>
    <w:semiHidden/>
    <w:pPr>
      <w:ind w:left="1080"/>
    </w:pPr>
  </w:style>
  <w:style w:type="paragraph" w:styleId="Lijstvoortzetting3">
    <w:name w:val="List Continue 3"/>
    <w:basedOn w:val="Lijstvoortzetting"/>
    <w:semiHidden/>
    <w:pPr>
      <w:ind w:left="1440"/>
    </w:pPr>
  </w:style>
  <w:style w:type="paragraph" w:styleId="Lijstvoortzetting4">
    <w:name w:val="List Continue 4"/>
    <w:basedOn w:val="Lijstvoortzetting"/>
    <w:semiHidden/>
    <w:pPr>
      <w:ind w:left="1800"/>
    </w:pPr>
  </w:style>
  <w:style w:type="paragraph" w:styleId="Lijstvoortzetting5">
    <w:name w:val="List Continue 5"/>
    <w:basedOn w:val="Lijstvoortzetting"/>
    <w:semiHidden/>
    <w:pPr>
      <w:ind w:left="2160"/>
    </w:pPr>
  </w:style>
  <w:style w:type="paragraph" w:styleId="Standaardinspringing">
    <w:name w:val="Normal Indent"/>
    <w:basedOn w:val="Standaard"/>
    <w:semiHidden/>
    <w:pPr>
      <w:ind w:left="360"/>
    </w:pPr>
  </w:style>
  <w:style w:type="character" w:customStyle="1" w:styleId="Slogan">
    <w:name w:val="Slogan"/>
    <w:basedOn w:val="Standaardalinea-lettertype"/>
    <w:rPr>
      <w:i/>
      <w:spacing w:val="70"/>
    </w:rPr>
  </w:style>
  <w:style w:type="paragraph" w:styleId="Inhopg9">
    <w:name w:val="toc 9"/>
    <w:basedOn w:val="Standaard"/>
    <w:next w:val="Standaard"/>
    <w:semiHidden/>
    <w:pPr>
      <w:tabs>
        <w:tab w:val="right" w:leader="dot" w:pos="8640"/>
      </w:tabs>
      <w:ind w:left="1600"/>
    </w:pPr>
  </w:style>
  <w:style w:type="paragraph" w:customStyle="1" w:styleId="Verzendinstructies">
    <w:name w:val="Verzendinstructies"/>
    <w:basedOn w:val="Standaard"/>
    <w:next w:val="Naamadresbinnenin"/>
    <w:pPr>
      <w:keepNext/>
      <w:spacing w:after="240" w:line="240" w:lineRule="atLeast"/>
      <w:jc w:val="left"/>
    </w:pPr>
    <w:rPr>
      <w:caps/>
    </w:rPr>
  </w:style>
  <w:style w:type="paragraph" w:customStyle="1" w:styleId="Referentieregel">
    <w:name w:val="Referentieregel"/>
    <w:basedOn w:val="Standaard"/>
    <w:next w:val="Verzendinstructies"/>
    <w:pPr>
      <w:keepNext/>
      <w:spacing w:after="240" w:line="240" w:lineRule="atLeast"/>
      <w:jc w:val="left"/>
    </w:pPr>
  </w:style>
  <w:style w:type="character" w:customStyle="1" w:styleId="PlattetekstCharChar">
    <w:name w:val="Platte tekst Char Char"/>
    <w:basedOn w:val="Standaardalinea-lettertype"/>
    <w:rPr>
      <w:rFonts w:ascii="Garamond" w:hAnsi="Garamond"/>
      <w:kern w:val="18"/>
      <w:lang w:val="nl-NL" w:eastAsia="nl-NL" w:bidi="ar-SA"/>
    </w:rPr>
  </w:style>
  <w:style w:type="character" w:customStyle="1" w:styleId="KopbasisChar">
    <w:name w:val="Kopbasis Char"/>
    <w:basedOn w:val="PlattetekstCharChar"/>
    <w:rPr>
      <w:kern w:val="20"/>
    </w:rPr>
  </w:style>
  <w:style w:type="character" w:customStyle="1" w:styleId="Kop1Char">
    <w:name w:val="Kop 1 Char"/>
    <w:basedOn w:val="KopbasisChar"/>
    <w:rPr>
      <w:rFonts w:ascii="Estrangelo Edessa" w:hAnsi="Estrangelo Edessa"/>
      <w:b/>
      <w:bCs/>
      <w:i/>
      <w:color w:val="00006E"/>
      <w:spacing w:val="20"/>
      <w:kern w:val="18"/>
      <w:sz w:val="28"/>
      <w:szCs w:val="28"/>
    </w:rPr>
  </w:style>
  <w:style w:type="paragraph" w:styleId="Inhopg1">
    <w:name w:val="toc 1"/>
    <w:basedOn w:val="Standaard"/>
    <w:next w:val="Standaard"/>
    <w:autoRedefine/>
    <w:semiHidden/>
  </w:style>
  <w:style w:type="paragraph" w:styleId="Inhopg2">
    <w:name w:val="toc 2"/>
    <w:basedOn w:val="Standaard"/>
    <w:next w:val="Standaard"/>
    <w:autoRedefine/>
    <w:semiHidden/>
    <w:pPr>
      <w:ind w:left="240"/>
    </w:pPr>
  </w:style>
  <w:style w:type="paragraph" w:customStyle="1" w:styleId="Haaglanden">
    <w:name w:val="Haaglanden"/>
    <w:basedOn w:val="Datum"/>
    <w:autoRedefine/>
    <w:pPr>
      <w:widowControl w:val="0"/>
      <w:suppressLineNumbers/>
      <w:suppressAutoHyphens/>
      <w:spacing w:before="240" w:after="240"/>
      <w:ind w:left="0" w:right="232"/>
    </w:pPr>
    <w:rPr>
      <w:rFonts w:ascii="Times New Roman" w:hAnsi="Times New Roman"/>
      <w:bCs/>
      <w:color w:val="000000"/>
      <w:spacing w:val="75"/>
      <w:sz w:val="22"/>
      <w:szCs w:val="22"/>
    </w:rPr>
  </w:style>
  <w:style w:type="paragraph" w:customStyle="1" w:styleId="OpmaakprofielKop2Links2cmRechts-009cm">
    <w:name w:val="Opmaakprofiel Kop 2 + Links:  2 cm Rechts:  -009 cm"/>
    <w:basedOn w:val="Haaglanden"/>
    <w:autoRedefine/>
    <w:pPr>
      <w:tabs>
        <w:tab w:val="left" w:pos="851"/>
      </w:tabs>
      <w:spacing w:after="0"/>
      <w:ind w:left="851" w:right="-51" w:hanging="567"/>
    </w:pPr>
    <w:rPr>
      <w:rFonts w:ascii="Arial" w:hAnsi="Arial" w:cs="Arial"/>
      <w:b/>
      <w:i/>
      <w:iCs/>
      <w:color w:val="003366"/>
      <w:spacing w:val="0"/>
    </w:rPr>
  </w:style>
  <w:style w:type="paragraph" w:customStyle="1" w:styleId="OpmaakprofielKop1Links063cm">
    <w:name w:val="Opmaakprofiel Kop 1 + Links:  063 cm"/>
    <w:basedOn w:val="Kop1"/>
    <w:pPr>
      <w:ind w:left="720"/>
    </w:pPr>
    <w:rPr>
      <w:iCs/>
      <w:szCs w:val="20"/>
    </w:rPr>
  </w:style>
  <w:style w:type="character" w:styleId="HTMLCode">
    <w:name w:val="HTML Code"/>
    <w:basedOn w:val="Standaardalinea-lettertype"/>
    <w:semiHidden/>
    <w:rPr>
      <w:rFonts w:ascii="Courier New" w:hAnsi="Courier New" w:cs="Courier New"/>
      <w:sz w:val="20"/>
      <w:szCs w:val="20"/>
    </w:rPr>
  </w:style>
  <w:style w:type="paragraph" w:styleId="Plattetekst2">
    <w:name w:val="Body Text 2"/>
    <w:basedOn w:val="Standaard"/>
    <w:semiHidden/>
    <w:pPr>
      <w:spacing w:after="120" w:line="480" w:lineRule="auto"/>
    </w:pPr>
  </w:style>
  <w:style w:type="paragraph" w:styleId="Plattetekst3">
    <w:name w:val="Body Text 3"/>
    <w:basedOn w:val="Standaard"/>
    <w:semiHidden/>
    <w:pPr>
      <w:spacing w:after="120"/>
    </w:pPr>
    <w:rPr>
      <w:sz w:val="16"/>
      <w:szCs w:val="16"/>
    </w:rPr>
  </w:style>
  <w:style w:type="character" w:styleId="GevolgdeHyperlink">
    <w:name w:val="FollowedHyperlink"/>
    <w:basedOn w:val="Standaardalinea-lettertype"/>
    <w:semiHidden/>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info@ontefeltro.n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geraat\Formats,%20CV's,%20Alg%20voorw,%20Pres.voorbeelden\Formats\Gesprekdsocument.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Gesprekdsocument</Template>
  <TotalTime>1</TotalTime>
  <Pages>17</Pages>
  <Words>4342</Words>
  <Characters>23886</Characters>
  <Application>Microsoft Office Word</Application>
  <DocSecurity>0</DocSecurity>
  <Lines>199</Lines>
  <Paragraphs>56</Paragraphs>
  <ScaleCrop>false</ScaleCrop>
  <HeadingPairs>
    <vt:vector size="4" baseType="variant">
      <vt:variant>
        <vt:lpstr>Titel</vt:lpstr>
      </vt:variant>
      <vt:variant>
        <vt:i4>1</vt:i4>
      </vt:variant>
      <vt:variant>
        <vt:lpstr>Koppen</vt:lpstr>
      </vt:variant>
      <vt:variant>
        <vt:i4>10</vt:i4>
      </vt:variant>
    </vt:vector>
  </HeadingPairs>
  <TitlesOfParts>
    <vt:vector size="11" baseType="lpstr">
      <vt:lpstr>Elegante brief</vt:lpstr>
      <vt:lpstr>Inhoudsopgave</vt:lpstr>
      <vt:lpstr>Voorwoord</vt:lpstr>
      <vt:lpstr>Samenvatting</vt:lpstr>
      <vt:lpstr>1.	Markt: een kwestie van rekenen</vt:lpstr>
      <vt:lpstr>2.	Private geldstromen in beeld</vt:lpstr>
      <vt:lpstr>3.	Anders omgaan met bereikbaarheid</vt:lpstr>
      <vt:lpstr>4.	Wat levert het op?</vt:lpstr>
      <vt:lpstr>5.	De markt verkend</vt:lpstr>
      <vt:lpstr>Van theorie naar praktijk</vt:lpstr>
      <vt:lpstr>Colofon</vt:lpstr>
    </vt:vector>
  </TitlesOfParts>
  <Company>Microsoft Corporation</Company>
  <LinksUpToDate>false</LinksUpToDate>
  <CharactersWithSpaces>28172</CharactersWithSpaces>
  <SharedDoc>false</SharedDoc>
  <HLinks>
    <vt:vector size="78" baseType="variant">
      <vt:variant>
        <vt:i4>1048639</vt:i4>
      </vt:variant>
      <vt:variant>
        <vt:i4>56</vt:i4>
      </vt:variant>
      <vt:variant>
        <vt:i4>0</vt:i4>
      </vt:variant>
      <vt:variant>
        <vt:i4>5</vt:i4>
      </vt:variant>
      <vt:variant>
        <vt:lpwstr/>
      </vt:variant>
      <vt:variant>
        <vt:lpwstr>_Toc119207731</vt:lpwstr>
      </vt:variant>
      <vt:variant>
        <vt:i4>1048639</vt:i4>
      </vt:variant>
      <vt:variant>
        <vt:i4>50</vt:i4>
      </vt:variant>
      <vt:variant>
        <vt:i4>0</vt:i4>
      </vt:variant>
      <vt:variant>
        <vt:i4>5</vt:i4>
      </vt:variant>
      <vt:variant>
        <vt:lpwstr/>
      </vt:variant>
      <vt:variant>
        <vt:lpwstr>_Toc119207730</vt:lpwstr>
      </vt:variant>
      <vt:variant>
        <vt:i4>1114175</vt:i4>
      </vt:variant>
      <vt:variant>
        <vt:i4>44</vt:i4>
      </vt:variant>
      <vt:variant>
        <vt:i4>0</vt:i4>
      </vt:variant>
      <vt:variant>
        <vt:i4>5</vt:i4>
      </vt:variant>
      <vt:variant>
        <vt:lpwstr/>
      </vt:variant>
      <vt:variant>
        <vt:lpwstr>_Toc119207729</vt:lpwstr>
      </vt:variant>
      <vt:variant>
        <vt:i4>1114175</vt:i4>
      </vt:variant>
      <vt:variant>
        <vt:i4>38</vt:i4>
      </vt:variant>
      <vt:variant>
        <vt:i4>0</vt:i4>
      </vt:variant>
      <vt:variant>
        <vt:i4>5</vt:i4>
      </vt:variant>
      <vt:variant>
        <vt:lpwstr/>
      </vt:variant>
      <vt:variant>
        <vt:lpwstr>_Toc119207728</vt:lpwstr>
      </vt:variant>
      <vt:variant>
        <vt:i4>1114175</vt:i4>
      </vt:variant>
      <vt:variant>
        <vt:i4>32</vt:i4>
      </vt:variant>
      <vt:variant>
        <vt:i4>0</vt:i4>
      </vt:variant>
      <vt:variant>
        <vt:i4>5</vt:i4>
      </vt:variant>
      <vt:variant>
        <vt:lpwstr/>
      </vt:variant>
      <vt:variant>
        <vt:lpwstr>_Toc119207727</vt:lpwstr>
      </vt:variant>
      <vt:variant>
        <vt:i4>1114175</vt:i4>
      </vt:variant>
      <vt:variant>
        <vt:i4>26</vt:i4>
      </vt:variant>
      <vt:variant>
        <vt:i4>0</vt:i4>
      </vt:variant>
      <vt:variant>
        <vt:i4>5</vt:i4>
      </vt:variant>
      <vt:variant>
        <vt:lpwstr/>
      </vt:variant>
      <vt:variant>
        <vt:lpwstr>_Toc119207726</vt:lpwstr>
      </vt:variant>
      <vt:variant>
        <vt:i4>1114175</vt:i4>
      </vt:variant>
      <vt:variant>
        <vt:i4>20</vt:i4>
      </vt:variant>
      <vt:variant>
        <vt:i4>0</vt:i4>
      </vt:variant>
      <vt:variant>
        <vt:i4>5</vt:i4>
      </vt:variant>
      <vt:variant>
        <vt:lpwstr/>
      </vt:variant>
      <vt:variant>
        <vt:lpwstr>_Toc119207725</vt:lpwstr>
      </vt:variant>
      <vt:variant>
        <vt:i4>1114175</vt:i4>
      </vt:variant>
      <vt:variant>
        <vt:i4>14</vt:i4>
      </vt:variant>
      <vt:variant>
        <vt:i4>0</vt:i4>
      </vt:variant>
      <vt:variant>
        <vt:i4>5</vt:i4>
      </vt:variant>
      <vt:variant>
        <vt:lpwstr/>
      </vt:variant>
      <vt:variant>
        <vt:lpwstr>_Toc119207724</vt:lpwstr>
      </vt:variant>
      <vt:variant>
        <vt:i4>1114175</vt:i4>
      </vt:variant>
      <vt:variant>
        <vt:i4>8</vt:i4>
      </vt:variant>
      <vt:variant>
        <vt:i4>0</vt:i4>
      </vt:variant>
      <vt:variant>
        <vt:i4>5</vt:i4>
      </vt:variant>
      <vt:variant>
        <vt:lpwstr/>
      </vt:variant>
      <vt:variant>
        <vt:lpwstr>_Toc119207723</vt:lpwstr>
      </vt:variant>
      <vt:variant>
        <vt:i4>1114175</vt:i4>
      </vt:variant>
      <vt:variant>
        <vt:i4>2</vt:i4>
      </vt:variant>
      <vt:variant>
        <vt:i4>0</vt:i4>
      </vt:variant>
      <vt:variant>
        <vt:i4>5</vt:i4>
      </vt:variant>
      <vt:variant>
        <vt:lpwstr/>
      </vt:variant>
      <vt:variant>
        <vt:lpwstr>_Toc119207722</vt:lpwstr>
      </vt:variant>
      <vt:variant>
        <vt:i4>3538950</vt:i4>
      </vt:variant>
      <vt:variant>
        <vt:i4>15</vt:i4>
      </vt:variant>
      <vt:variant>
        <vt:i4>0</vt:i4>
      </vt:variant>
      <vt:variant>
        <vt:i4>5</vt:i4>
      </vt:variant>
      <vt:variant>
        <vt:lpwstr>mailto:info@ontefeltro.nl</vt:lpwstr>
      </vt:variant>
      <vt:variant>
        <vt:lpwstr/>
      </vt:variant>
      <vt:variant>
        <vt:i4>7471217</vt:i4>
      </vt:variant>
      <vt:variant>
        <vt:i4>12</vt:i4>
      </vt:variant>
      <vt:variant>
        <vt:i4>0</vt:i4>
      </vt:variant>
      <vt:variant>
        <vt:i4>5</vt:i4>
      </vt:variant>
      <vt:variant>
        <vt:lpwstr>http://www.montefeltro.nl/</vt:lpwstr>
      </vt:variant>
      <vt:variant>
        <vt:lpwstr/>
      </vt:variant>
      <vt:variant>
        <vt:i4>4980826</vt:i4>
      </vt:variant>
      <vt:variant>
        <vt:i4>-1</vt:i4>
      </vt:variant>
      <vt:variant>
        <vt:i4>1046</vt:i4>
      </vt:variant>
      <vt:variant>
        <vt:i4>1</vt:i4>
      </vt:variant>
      <vt:variant>
        <vt:lpwstr>http://www.swingh.nl/data/docs/lib/1130414003.gif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Elegante brief</dc:title>
  <dc:creator>DEgeraat</dc:creator>
  <cp:lastModifiedBy>Windows-gebruiker</cp:lastModifiedBy>
  <cp:revision>2</cp:revision>
  <cp:lastPrinted>2005-11-08T09:12:00Z</cp:lastPrinted>
  <dcterms:created xsi:type="dcterms:W3CDTF">2010-11-18T09:21:00Z</dcterms:created>
  <dcterms:modified xsi:type="dcterms:W3CDTF">2010-11-18T09:21:00Z</dcterms:modified>
  <cp:category>Brief</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-1196912578</vt:i4>
  </property>
  <property fmtid="{D5CDD505-2E9C-101B-9397-08002B2CF9AE}" pid="3" name="_NewReviewCycle">
    <vt:lpwstr/>
  </property>
  <property fmtid="{D5CDD505-2E9C-101B-9397-08002B2CF9AE}" pid="4" name="_EmailSubject">
    <vt:lpwstr>Brochure tekst</vt:lpwstr>
  </property>
  <property fmtid="{D5CDD505-2E9C-101B-9397-08002B2CF9AE}" pid="5" name="_AuthorEmail">
    <vt:lpwstr>m.v.aacken@swingh.nl</vt:lpwstr>
  </property>
  <property fmtid="{D5CDD505-2E9C-101B-9397-08002B2CF9AE}" pid="6" name="_AuthorEmailDisplayName">
    <vt:lpwstr>Marian van Aacken</vt:lpwstr>
  </property>
  <property fmtid="{D5CDD505-2E9C-101B-9397-08002B2CF9AE}" pid="7" name="_ReviewingToolsShownOnce">
    <vt:lpwstr/>
  </property>
</Properties>
</file>